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A77EC" w14:textId="77777777" w:rsidR="00793D30" w:rsidRPr="00793D30" w:rsidRDefault="00793D30" w:rsidP="00793D30">
      <w:pPr>
        <w:tabs>
          <w:tab w:val="center" w:pos="4536"/>
          <w:tab w:val="right" w:pos="9072"/>
        </w:tabs>
        <w:spacing w:after="0" w:line="240" w:lineRule="auto"/>
        <w:jc w:val="center"/>
        <w:rPr>
          <w:rFonts w:ascii="Times New Roman" w:eastAsia="Times New Roman" w:hAnsi="Times New Roman" w:cs="Times New Roman"/>
          <w:sz w:val="24"/>
          <w:szCs w:val="24"/>
          <w:lang w:eastAsia="hr-HR"/>
        </w:rPr>
      </w:pPr>
      <w:r w:rsidRPr="00793D30">
        <w:rPr>
          <w:rFonts w:ascii="Times New Roman" w:eastAsia="Times New Roman" w:hAnsi="Times New Roman" w:cs="Times New Roman"/>
          <w:noProof/>
          <w:sz w:val="24"/>
          <w:szCs w:val="24"/>
          <w:lang w:eastAsia="hr-HR"/>
        </w:rPr>
        <w:drawing>
          <wp:inline distT="0" distB="0" distL="0" distR="0" wp14:anchorId="58CCDB45" wp14:editId="4604C72C">
            <wp:extent cx="2514600" cy="10858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1085850"/>
                    </a:xfrm>
                    <a:prstGeom prst="rect">
                      <a:avLst/>
                    </a:prstGeom>
                    <a:noFill/>
                    <a:ln>
                      <a:noFill/>
                    </a:ln>
                  </pic:spPr>
                </pic:pic>
              </a:graphicData>
            </a:graphic>
          </wp:inline>
        </w:drawing>
      </w:r>
    </w:p>
    <w:p w14:paraId="05F750B6" w14:textId="77777777" w:rsidR="00793D30" w:rsidRPr="00793D30" w:rsidRDefault="00793D30" w:rsidP="00793D30">
      <w:pPr>
        <w:tabs>
          <w:tab w:val="center" w:pos="4536"/>
          <w:tab w:val="right" w:pos="9072"/>
        </w:tabs>
        <w:spacing w:after="0" w:line="240" w:lineRule="auto"/>
        <w:jc w:val="center"/>
        <w:rPr>
          <w:rFonts w:ascii="Times New Roman" w:eastAsia="Times New Roman" w:hAnsi="Times New Roman" w:cs="Times New Roman"/>
          <w:sz w:val="24"/>
          <w:szCs w:val="24"/>
          <w:lang w:eastAsia="hr-HR"/>
        </w:rPr>
      </w:pPr>
    </w:p>
    <w:p w14:paraId="7BDFFD87" w14:textId="77777777" w:rsidR="00793D30" w:rsidRPr="00793D30" w:rsidRDefault="00793D30" w:rsidP="00793D30">
      <w:pPr>
        <w:tabs>
          <w:tab w:val="center" w:pos="4536"/>
          <w:tab w:val="right" w:pos="9072"/>
        </w:tabs>
        <w:spacing w:after="0" w:line="240" w:lineRule="auto"/>
        <w:jc w:val="center"/>
        <w:rPr>
          <w:rFonts w:ascii="Arial Rounded MT Bold" w:eastAsia="Times New Roman" w:hAnsi="Arial Rounded MT Bold" w:cs="Arial"/>
          <w:color w:val="292929"/>
          <w:sz w:val="20"/>
          <w:szCs w:val="20"/>
          <w:lang w:eastAsia="hr-HR"/>
        </w:rPr>
      </w:pPr>
      <w:r w:rsidRPr="00793D30">
        <w:rPr>
          <w:rFonts w:ascii="Arial Rounded MT Bold" w:eastAsia="Times New Roman" w:hAnsi="Arial Rounded MT Bold" w:cs="Arial"/>
          <w:b/>
          <w:color w:val="292929"/>
          <w:sz w:val="16"/>
          <w:szCs w:val="16"/>
          <w:lang w:eastAsia="hr-HR"/>
        </w:rPr>
        <w:t>52440</w:t>
      </w:r>
      <w:r w:rsidRPr="00793D30">
        <w:rPr>
          <w:rFonts w:ascii="Arial Rounded MT Bold" w:eastAsia="Times New Roman" w:hAnsi="Arial Rounded MT Bold" w:cs="Arial"/>
          <w:color w:val="292929"/>
          <w:sz w:val="20"/>
          <w:szCs w:val="20"/>
          <w:lang w:eastAsia="hr-HR"/>
        </w:rPr>
        <w:t xml:space="preserve"> Pore</w:t>
      </w:r>
      <w:r w:rsidRPr="00793D30">
        <w:rPr>
          <w:rFonts w:ascii="Arial Black" w:eastAsia="Times New Roman" w:hAnsi="Arial Black" w:cs="Arial"/>
          <w:color w:val="292929"/>
          <w:sz w:val="18"/>
          <w:szCs w:val="18"/>
          <w:lang w:eastAsia="hr-HR"/>
        </w:rPr>
        <w:t>č</w:t>
      </w:r>
      <w:r w:rsidRPr="00793D30">
        <w:rPr>
          <w:rFonts w:ascii="Arial Rounded MT Bold" w:eastAsia="Times New Roman" w:hAnsi="Arial Rounded MT Bold" w:cs="Arial"/>
          <w:color w:val="292929"/>
          <w:sz w:val="20"/>
          <w:szCs w:val="20"/>
          <w:lang w:eastAsia="hr-HR"/>
        </w:rPr>
        <w:t xml:space="preserve"> </w:t>
      </w:r>
      <w:r w:rsidRPr="00793D30">
        <w:rPr>
          <w:rFonts w:ascii="Arial" w:eastAsia="Times New Roman" w:hAnsi="Arial" w:cs="Arial"/>
          <w:color w:val="292929"/>
          <w:sz w:val="16"/>
          <w:szCs w:val="16"/>
          <w:lang w:eastAsia="hr-HR"/>
        </w:rPr>
        <w:t>●</w:t>
      </w:r>
      <w:r w:rsidRPr="00793D30">
        <w:rPr>
          <w:rFonts w:ascii="Arial Rounded MT Bold" w:eastAsia="Times New Roman" w:hAnsi="Arial Rounded MT Bold" w:cs="Arial"/>
          <w:color w:val="292929"/>
          <w:sz w:val="16"/>
          <w:szCs w:val="16"/>
          <w:lang w:eastAsia="hr-HR"/>
        </w:rPr>
        <w:t xml:space="preserve"> </w:t>
      </w:r>
      <w:proofErr w:type="spellStart"/>
      <w:r w:rsidRPr="00793D30">
        <w:rPr>
          <w:rFonts w:ascii="Arial Rounded MT Bold" w:eastAsia="Times New Roman" w:hAnsi="Arial Rounded MT Bold" w:cs="Arial"/>
          <w:color w:val="292929"/>
          <w:sz w:val="20"/>
          <w:szCs w:val="20"/>
          <w:lang w:eastAsia="hr-HR"/>
        </w:rPr>
        <w:t>N.Tesle</w:t>
      </w:r>
      <w:proofErr w:type="spellEnd"/>
      <w:r w:rsidRPr="00793D30">
        <w:rPr>
          <w:rFonts w:ascii="Arial Rounded MT Bold" w:eastAsia="Times New Roman" w:hAnsi="Arial Rounded MT Bold" w:cs="Arial"/>
          <w:color w:val="292929"/>
          <w:sz w:val="20"/>
          <w:szCs w:val="20"/>
          <w:lang w:eastAsia="hr-HR"/>
        </w:rPr>
        <w:t xml:space="preserve"> 16</w:t>
      </w:r>
    </w:p>
    <w:p w14:paraId="5B0E12B6" w14:textId="77777777" w:rsidR="00793D30" w:rsidRPr="00793D30" w:rsidRDefault="00793D30" w:rsidP="00793D30">
      <w:pPr>
        <w:tabs>
          <w:tab w:val="center" w:pos="4536"/>
          <w:tab w:val="right" w:pos="9072"/>
        </w:tabs>
        <w:spacing w:after="0" w:line="240" w:lineRule="auto"/>
        <w:jc w:val="center"/>
        <w:rPr>
          <w:rFonts w:ascii="Arial Rounded MT Bold" w:eastAsia="Times New Roman" w:hAnsi="Arial Rounded MT Bold" w:cs="Arial"/>
          <w:color w:val="292929"/>
          <w:sz w:val="20"/>
          <w:szCs w:val="20"/>
          <w:lang w:eastAsia="hr-HR"/>
        </w:rPr>
      </w:pPr>
      <w:r w:rsidRPr="00793D30">
        <w:rPr>
          <w:rFonts w:ascii="Arial Rounded MT Bold" w:eastAsia="Times New Roman" w:hAnsi="Arial Rounded MT Bold" w:cs="Arial"/>
          <w:color w:val="292929"/>
          <w:sz w:val="20"/>
          <w:szCs w:val="20"/>
          <w:lang w:eastAsia="hr-HR"/>
        </w:rPr>
        <w:t xml:space="preserve">Tel: </w:t>
      </w:r>
      <w:r w:rsidRPr="00793D30">
        <w:rPr>
          <w:rFonts w:ascii="Arial Rounded MT Bold" w:eastAsia="Times New Roman" w:hAnsi="Arial Rounded MT Bold" w:cs="Arial"/>
          <w:b/>
          <w:color w:val="292929"/>
          <w:sz w:val="16"/>
          <w:szCs w:val="16"/>
          <w:lang w:eastAsia="hr-HR"/>
        </w:rPr>
        <w:t>052 432 322</w:t>
      </w:r>
      <w:r w:rsidRPr="00793D30">
        <w:rPr>
          <w:rFonts w:ascii="Arial Rounded MT Bold" w:eastAsia="Times New Roman" w:hAnsi="Arial Rounded MT Bold" w:cs="Arial"/>
          <w:color w:val="292929"/>
          <w:sz w:val="20"/>
          <w:szCs w:val="20"/>
          <w:lang w:eastAsia="hr-HR"/>
        </w:rPr>
        <w:t xml:space="preserve">  Imati Fax: </w:t>
      </w:r>
      <w:r w:rsidRPr="00793D30">
        <w:rPr>
          <w:rFonts w:ascii="Arial Rounded MT Bold" w:eastAsia="Times New Roman" w:hAnsi="Arial Rounded MT Bold" w:cs="Arial"/>
          <w:b/>
          <w:color w:val="292929"/>
          <w:sz w:val="16"/>
          <w:szCs w:val="16"/>
          <w:lang w:eastAsia="hr-HR"/>
        </w:rPr>
        <w:t>052 431 132</w:t>
      </w:r>
    </w:p>
    <w:p w14:paraId="45F0B4E5" w14:textId="77777777" w:rsidR="00793D30" w:rsidRPr="00793D30" w:rsidRDefault="00793D30" w:rsidP="00793D30">
      <w:pPr>
        <w:tabs>
          <w:tab w:val="center" w:pos="4536"/>
          <w:tab w:val="right" w:pos="9072"/>
        </w:tabs>
        <w:spacing w:after="0" w:line="240" w:lineRule="auto"/>
        <w:jc w:val="center"/>
        <w:rPr>
          <w:rFonts w:ascii="Arial" w:eastAsia="Times New Roman" w:hAnsi="Arial" w:cs="Arial"/>
          <w:b/>
          <w:color w:val="292929"/>
          <w:sz w:val="20"/>
          <w:szCs w:val="20"/>
          <w:lang w:eastAsia="hr-HR"/>
        </w:rPr>
      </w:pPr>
    </w:p>
    <w:p w14:paraId="3E589ACB" w14:textId="77777777" w:rsidR="00793D30" w:rsidRPr="00793D30" w:rsidRDefault="00793D30" w:rsidP="00793D30">
      <w:pPr>
        <w:tabs>
          <w:tab w:val="center" w:pos="4536"/>
          <w:tab w:val="right" w:pos="9072"/>
        </w:tabs>
        <w:spacing w:after="0" w:line="240" w:lineRule="auto"/>
        <w:jc w:val="center"/>
        <w:rPr>
          <w:rFonts w:ascii="Arial Rounded MT Bold" w:eastAsia="Times New Roman" w:hAnsi="Arial Rounded MT Bold" w:cs="Arial"/>
          <w:color w:val="292929"/>
          <w:sz w:val="20"/>
          <w:szCs w:val="20"/>
          <w:lang w:eastAsia="hr-HR"/>
        </w:rPr>
      </w:pPr>
      <w:r w:rsidRPr="00793D30">
        <w:rPr>
          <w:rFonts w:ascii="Arial Rounded MT Bold" w:eastAsia="Times New Roman" w:hAnsi="Arial Rounded MT Bold" w:cs="Arial"/>
          <w:color w:val="292929"/>
          <w:sz w:val="20"/>
          <w:szCs w:val="20"/>
          <w:lang w:eastAsia="hr-HR"/>
        </w:rPr>
        <w:t>mail: info@szgp.hr</w:t>
      </w:r>
    </w:p>
    <w:p w14:paraId="68374346" w14:textId="77777777" w:rsidR="00793D30" w:rsidRPr="00793D30" w:rsidRDefault="00793D30" w:rsidP="00793D30">
      <w:pPr>
        <w:tabs>
          <w:tab w:val="center" w:pos="4536"/>
          <w:tab w:val="right" w:pos="9072"/>
        </w:tabs>
        <w:spacing w:after="0" w:line="240" w:lineRule="auto"/>
        <w:jc w:val="center"/>
        <w:rPr>
          <w:rFonts w:ascii="Arial Rounded MT Bold" w:eastAsia="Times New Roman" w:hAnsi="Arial Rounded MT Bold" w:cs="Arial"/>
          <w:color w:val="292929"/>
          <w:sz w:val="20"/>
          <w:szCs w:val="20"/>
          <w:lang w:eastAsia="hr-HR"/>
        </w:rPr>
      </w:pPr>
    </w:p>
    <w:p w14:paraId="2B1CB2FE" w14:textId="77777777" w:rsidR="00793D30" w:rsidRPr="00793D30" w:rsidRDefault="00793D30" w:rsidP="00793D30">
      <w:pPr>
        <w:tabs>
          <w:tab w:val="center" w:pos="4536"/>
          <w:tab w:val="right" w:pos="9072"/>
        </w:tabs>
        <w:spacing w:after="0" w:line="240" w:lineRule="auto"/>
        <w:jc w:val="center"/>
        <w:rPr>
          <w:rFonts w:ascii="Arial Rounded MT Bold" w:eastAsia="Times New Roman" w:hAnsi="Arial Rounded MT Bold" w:cs="Arial"/>
          <w:color w:val="292929"/>
          <w:sz w:val="20"/>
          <w:szCs w:val="20"/>
          <w:lang w:eastAsia="hr-HR"/>
        </w:rPr>
      </w:pPr>
      <w:hyperlink r:id="rId8" w:history="1">
        <w:r w:rsidRPr="00793D30">
          <w:rPr>
            <w:rFonts w:ascii="Arial Rounded MT Bold" w:eastAsia="Times New Roman" w:hAnsi="Arial Rounded MT Bold" w:cs="Arial"/>
            <w:color w:val="0563C1" w:themeColor="hyperlink"/>
            <w:sz w:val="20"/>
            <w:szCs w:val="20"/>
            <w:u w:val="single"/>
            <w:lang w:eastAsia="hr-HR"/>
          </w:rPr>
          <w:t>www.szgp.hr</w:t>
        </w:r>
      </w:hyperlink>
    </w:p>
    <w:p w14:paraId="070B7698" w14:textId="2F39091A" w:rsidR="00793D30" w:rsidRDefault="00793D30" w:rsidP="00793D30">
      <w:pPr>
        <w:tabs>
          <w:tab w:val="center" w:pos="4536"/>
          <w:tab w:val="right" w:pos="9072"/>
        </w:tabs>
        <w:spacing w:after="0" w:line="240" w:lineRule="auto"/>
        <w:jc w:val="center"/>
        <w:rPr>
          <w:rFonts w:ascii="Arial Rounded MT Bold" w:eastAsia="Times New Roman" w:hAnsi="Arial Rounded MT Bold" w:cs="Arial"/>
          <w:color w:val="292929"/>
          <w:sz w:val="20"/>
          <w:szCs w:val="20"/>
          <w:lang w:eastAsia="hr-HR"/>
        </w:rPr>
      </w:pPr>
    </w:p>
    <w:p w14:paraId="3A1EF8BF" w14:textId="51398A1B" w:rsidR="00350B05" w:rsidRDefault="00350B05" w:rsidP="00793D30">
      <w:pPr>
        <w:tabs>
          <w:tab w:val="center" w:pos="4536"/>
          <w:tab w:val="right" w:pos="9072"/>
        </w:tabs>
        <w:spacing w:after="0" w:line="240" w:lineRule="auto"/>
        <w:jc w:val="center"/>
        <w:rPr>
          <w:rFonts w:ascii="Arial Rounded MT Bold" w:eastAsia="Times New Roman" w:hAnsi="Arial Rounded MT Bold" w:cs="Arial"/>
          <w:color w:val="292929"/>
          <w:sz w:val="20"/>
          <w:szCs w:val="20"/>
          <w:lang w:eastAsia="hr-HR"/>
        </w:rPr>
      </w:pPr>
    </w:p>
    <w:p w14:paraId="27741C08" w14:textId="77777777" w:rsidR="00350B05" w:rsidRPr="00793D30" w:rsidRDefault="00350B05" w:rsidP="00793D30">
      <w:pPr>
        <w:tabs>
          <w:tab w:val="center" w:pos="4536"/>
          <w:tab w:val="right" w:pos="9072"/>
        </w:tabs>
        <w:spacing w:after="0" w:line="240" w:lineRule="auto"/>
        <w:jc w:val="center"/>
        <w:rPr>
          <w:rFonts w:ascii="Arial Rounded MT Bold" w:eastAsia="Times New Roman" w:hAnsi="Arial Rounded MT Bold" w:cs="Arial"/>
          <w:color w:val="292929"/>
          <w:sz w:val="20"/>
          <w:szCs w:val="20"/>
          <w:lang w:eastAsia="hr-HR"/>
        </w:rPr>
      </w:pPr>
    </w:p>
    <w:p w14:paraId="5DD16129" w14:textId="77777777" w:rsidR="00793D30" w:rsidRPr="00793D30" w:rsidRDefault="00793D30" w:rsidP="00793D30">
      <w:pPr>
        <w:spacing w:after="5" w:line="269" w:lineRule="auto"/>
        <w:ind w:left="10" w:right="49" w:hanging="10"/>
        <w:rPr>
          <w:rFonts w:ascii="Times New Roman" w:eastAsia="Times New Roman" w:hAnsi="Times New Roman" w:cs="Times New Roman"/>
          <w:color w:val="000000"/>
          <w:sz w:val="24"/>
          <w:lang w:eastAsia="hr-HR"/>
        </w:rPr>
      </w:pPr>
      <w:r w:rsidRPr="00793D30">
        <w:rPr>
          <w:rFonts w:ascii="Times New Roman" w:eastAsia="Times New Roman" w:hAnsi="Times New Roman" w:cs="Times New Roman"/>
          <w:color w:val="000000"/>
          <w:sz w:val="24"/>
          <w:lang w:eastAsia="hr-HR"/>
        </w:rPr>
        <w:t xml:space="preserve">Na temelju članka 27. Statuta Skupština Sportske zajednice Grada Poreča na sjednici održanoj dana 29.12.2021. godine donijela je </w:t>
      </w:r>
    </w:p>
    <w:p w14:paraId="448947B9" w14:textId="77777777" w:rsidR="00793D30" w:rsidRPr="00793D30" w:rsidRDefault="00793D30" w:rsidP="00793D30">
      <w:pPr>
        <w:spacing w:after="142"/>
        <w:ind w:left="-472"/>
        <w:rPr>
          <w:rFonts w:ascii="Times New Roman" w:eastAsia="Times New Roman" w:hAnsi="Times New Roman" w:cs="Times New Roman"/>
          <w:sz w:val="24"/>
          <w:lang w:eastAsia="hr-HR"/>
        </w:rPr>
      </w:pPr>
    </w:p>
    <w:p w14:paraId="61915846" w14:textId="77777777" w:rsidR="00793D30" w:rsidRPr="00793D30" w:rsidRDefault="00793D30" w:rsidP="00793D30">
      <w:pPr>
        <w:tabs>
          <w:tab w:val="left" w:pos="1524"/>
        </w:tabs>
        <w:spacing w:after="0"/>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r w:rsidRPr="00793D30">
        <w:rPr>
          <w:rFonts w:ascii="Times New Roman" w:eastAsia="Times New Roman" w:hAnsi="Times New Roman" w:cs="Times New Roman"/>
          <w:sz w:val="24"/>
          <w:lang w:eastAsia="hr-HR"/>
        </w:rPr>
        <w:tab/>
      </w:r>
    </w:p>
    <w:p w14:paraId="289186A0" w14:textId="331D5C7D" w:rsidR="00417E81" w:rsidRPr="000D6F59" w:rsidRDefault="00793D30" w:rsidP="006A34CF">
      <w:pPr>
        <w:pStyle w:val="Naslov1"/>
        <w:jc w:val="center"/>
        <w:rPr>
          <w:rFonts w:ascii="Times New Roman" w:eastAsia="Times New Roman" w:hAnsi="Times New Roman" w:cs="Times New Roman"/>
          <w:b/>
          <w:bCs/>
          <w:lang w:eastAsia="hr-HR"/>
        </w:rPr>
      </w:pPr>
      <w:r w:rsidRPr="000D6F59">
        <w:rPr>
          <w:rFonts w:ascii="Times New Roman" w:eastAsia="Times New Roman" w:hAnsi="Times New Roman" w:cs="Times New Roman"/>
          <w:b/>
          <w:bCs/>
          <w:color w:val="auto"/>
          <w:lang w:eastAsia="hr-HR"/>
        </w:rPr>
        <w:t>P R A V I L N I K</w:t>
      </w:r>
    </w:p>
    <w:p w14:paraId="1FF46DFE" w14:textId="6793B4F2" w:rsidR="00793D30" w:rsidRPr="000D6F59" w:rsidRDefault="008C3992" w:rsidP="006A34CF">
      <w:pPr>
        <w:pStyle w:val="Naslov2"/>
        <w:rPr>
          <w:rFonts w:ascii="Times New Roman" w:eastAsia="Times New Roman" w:hAnsi="Times New Roman" w:cs="Times New Roman"/>
          <w:b/>
          <w:bCs/>
          <w:color w:val="auto"/>
          <w:lang w:eastAsia="hr-HR"/>
        </w:rPr>
      </w:pPr>
      <w:r w:rsidRPr="000D6F59">
        <w:rPr>
          <w:rFonts w:ascii="Times New Roman" w:eastAsia="Times New Roman" w:hAnsi="Times New Roman" w:cs="Times New Roman"/>
          <w:b/>
          <w:bCs/>
          <w:color w:val="auto"/>
          <w:lang w:eastAsia="hr-HR"/>
        </w:rPr>
        <w:t xml:space="preserve">o financijskom praćenju </w:t>
      </w:r>
      <w:r w:rsidR="009844A4" w:rsidRPr="000D6F59">
        <w:rPr>
          <w:rFonts w:ascii="Times New Roman" w:eastAsia="Times New Roman" w:hAnsi="Times New Roman" w:cs="Times New Roman"/>
          <w:b/>
          <w:bCs/>
          <w:color w:val="auto"/>
          <w:lang w:eastAsia="hr-HR"/>
        </w:rPr>
        <w:t xml:space="preserve">sporta i sportaša na području Grada Poreča - </w:t>
      </w:r>
      <w:proofErr w:type="spellStart"/>
      <w:r w:rsidR="009844A4" w:rsidRPr="000D6F59">
        <w:rPr>
          <w:rFonts w:ascii="Times New Roman" w:eastAsia="Times New Roman" w:hAnsi="Times New Roman" w:cs="Times New Roman"/>
          <w:b/>
          <w:bCs/>
          <w:color w:val="auto"/>
          <w:lang w:eastAsia="hr-HR"/>
        </w:rPr>
        <w:t>Parenzo</w:t>
      </w:r>
      <w:proofErr w:type="spellEnd"/>
    </w:p>
    <w:p w14:paraId="7F2C66B6" w14:textId="1458BF7F" w:rsidR="00793D30" w:rsidRDefault="006A03DB" w:rsidP="008C3992">
      <w:pPr>
        <w:spacing w:after="3" w:line="265" w:lineRule="auto"/>
        <w:ind w:right="3637"/>
        <w:jc w:val="right"/>
        <w:rPr>
          <w:rFonts w:ascii="Times New Roman" w:eastAsia="Times New Roman" w:hAnsi="Times New Roman" w:cs="Times New Roman"/>
          <w:b/>
          <w:sz w:val="24"/>
          <w:lang w:eastAsia="hr-HR"/>
        </w:rPr>
      </w:pPr>
      <w:r>
        <w:rPr>
          <w:rFonts w:ascii="Times New Roman" w:eastAsia="Times New Roman" w:hAnsi="Times New Roman" w:cs="Times New Roman"/>
          <w:b/>
          <w:sz w:val="24"/>
          <w:lang w:eastAsia="hr-HR"/>
        </w:rPr>
        <w:t xml:space="preserve">    </w:t>
      </w:r>
      <w:r w:rsidR="00995F17">
        <w:rPr>
          <w:rFonts w:ascii="Times New Roman" w:eastAsia="Times New Roman" w:hAnsi="Times New Roman" w:cs="Times New Roman"/>
          <w:b/>
          <w:sz w:val="24"/>
          <w:lang w:eastAsia="hr-HR"/>
        </w:rPr>
        <w:t xml:space="preserve">                       </w:t>
      </w:r>
      <w:r>
        <w:rPr>
          <w:rFonts w:ascii="Times New Roman" w:eastAsia="Times New Roman" w:hAnsi="Times New Roman" w:cs="Times New Roman"/>
          <w:b/>
          <w:sz w:val="24"/>
          <w:lang w:eastAsia="hr-HR"/>
        </w:rPr>
        <w:t xml:space="preserve">  </w:t>
      </w:r>
      <w:r w:rsidR="00995F17">
        <w:rPr>
          <w:rFonts w:ascii="Times New Roman" w:eastAsia="Times New Roman" w:hAnsi="Times New Roman" w:cs="Times New Roman"/>
          <w:b/>
          <w:sz w:val="24"/>
          <w:lang w:eastAsia="hr-HR"/>
        </w:rPr>
        <w:t xml:space="preserve">           </w:t>
      </w:r>
    </w:p>
    <w:p w14:paraId="173E9E79" w14:textId="77777777" w:rsidR="00350B05" w:rsidRPr="00793D30" w:rsidRDefault="00350B05" w:rsidP="008C3992">
      <w:pPr>
        <w:spacing w:after="3" w:line="265" w:lineRule="auto"/>
        <w:ind w:left="2288" w:right="3637" w:hanging="10"/>
        <w:jc w:val="right"/>
        <w:rPr>
          <w:rFonts w:ascii="Times New Roman" w:eastAsia="Times New Roman" w:hAnsi="Times New Roman" w:cs="Times New Roman"/>
          <w:sz w:val="24"/>
          <w:lang w:eastAsia="hr-HR"/>
        </w:rPr>
      </w:pPr>
    </w:p>
    <w:p w14:paraId="656D5238" w14:textId="77777777" w:rsidR="00793D30" w:rsidRPr="00793D30" w:rsidRDefault="00793D30" w:rsidP="00793D30">
      <w:pPr>
        <w:spacing w:after="0"/>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2DF82329" w14:textId="77777777" w:rsidR="00793D30" w:rsidRPr="00793D30" w:rsidRDefault="00793D30" w:rsidP="00793D30">
      <w:pPr>
        <w:keepNext/>
        <w:keepLines/>
        <w:spacing w:after="3" w:line="270" w:lineRule="auto"/>
        <w:ind w:left="355" w:right="468" w:hanging="10"/>
        <w:outlineLvl w:val="0"/>
        <w:rPr>
          <w:rFonts w:ascii="Times New Roman" w:eastAsia="Times New Roman" w:hAnsi="Times New Roman" w:cs="Times New Roman"/>
          <w:b/>
          <w:sz w:val="24"/>
          <w:u w:val="single" w:color="000000"/>
          <w:lang w:eastAsia="hr-HR"/>
        </w:rPr>
      </w:pPr>
      <w:r w:rsidRPr="00793D30">
        <w:rPr>
          <w:rFonts w:ascii="Times New Roman" w:eastAsia="Times New Roman" w:hAnsi="Times New Roman" w:cs="Times New Roman"/>
          <w:b/>
          <w:sz w:val="24"/>
          <w:u w:color="000000"/>
          <w:lang w:eastAsia="hr-HR"/>
        </w:rPr>
        <w:t>1.</w:t>
      </w:r>
      <w:r w:rsidRPr="00793D30">
        <w:rPr>
          <w:rFonts w:ascii="Arial" w:eastAsia="Arial" w:hAnsi="Arial" w:cs="Arial"/>
          <w:b/>
          <w:sz w:val="24"/>
          <w:u w:color="000000"/>
          <w:lang w:eastAsia="hr-HR"/>
        </w:rPr>
        <w:t xml:space="preserve"> </w:t>
      </w:r>
      <w:r w:rsidRPr="00793D30">
        <w:rPr>
          <w:rFonts w:ascii="Times New Roman" w:eastAsia="Times New Roman" w:hAnsi="Times New Roman" w:cs="Times New Roman"/>
          <w:b/>
          <w:sz w:val="24"/>
          <w:u w:val="single" w:color="000000"/>
          <w:lang w:eastAsia="hr-HR"/>
        </w:rPr>
        <w:t>OSNOVNE ODREDBE</w:t>
      </w:r>
      <w:r w:rsidRPr="00793D30">
        <w:rPr>
          <w:rFonts w:ascii="Times New Roman" w:eastAsia="Times New Roman" w:hAnsi="Times New Roman" w:cs="Times New Roman"/>
          <w:b/>
          <w:sz w:val="24"/>
          <w:u w:color="000000"/>
          <w:lang w:eastAsia="hr-HR"/>
        </w:rPr>
        <w:t xml:space="preserve"> </w:t>
      </w:r>
    </w:p>
    <w:p w14:paraId="23699631" w14:textId="77777777" w:rsidR="00793D30" w:rsidRPr="00793D30" w:rsidRDefault="00793D30" w:rsidP="00793D30">
      <w:pPr>
        <w:spacing w:after="24"/>
        <w:ind w:left="360"/>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 </w:t>
      </w:r>
    </w:p>
    <w:p w14:paraId="24B3956B" w14:textId="77777777" w:rsidR="00793D30" w:rsidRPr="00793D30" w:rsidRDefault="00793D30" w:rsidP="00793D30">
      <w:pPr>
        <w:spacing w:after="3" w:line="265" w:lineRule="auto"/>
        <w:ind w:left="2288" w:right="3695" w:hanging="10"/>
        <w:jc w:val="center"/>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Članak 1. </w:t>
      </w:r>
    </w:p>
    <w:p w14:paraId="1877E584" w14:textId="77777777" w:rsidR="00793D30" w:rsidRPr="00793D30" w:rsidRDefault="00793D30" w:rsidP="00793D30">
      <w:pPr>
        <w:spacing w:after="0"/>
        <w:ind w:right="1357"/>
        <w:jc w:val="center"/>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 </w:t>
      </w:r>
    </w:p>
    <w:p w14:paraId="4AACC2E8" w14:textId="77777777" w:rsidR="00793D30" w:rsidRP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Ovim Pravilnikom utvrđuju se mjerila i kriteriji financijskog praćenja sporta i sportaša na području Grada Poreča-</w:t>
      </w:r>
      <w:proofErr w:type="spellStart"/>
      <w:r w:rsidRPr="00793D30">
        <w:rPr>
          <w:rFonts w:ascii="Times New Roman" w:eastAsia="Times New Roman" w:hAnsi="Times New Roman" w:cs="Times New Roman"/>
          <w:sz w:val="24"/>
          <w:lang w:eastAsia="hr-HR"/>
        </w:rPr>
        <w:t>Parenzo</w:t>
      </w:r>
      <w:proofErr w:type="spellEnd"/>
      <w:r w:rsidRPr="00793D30">
        <w:rPr>
          <w:rFonts w:ascii="Times New Roman" w:eastAsia="Times New Roman" w:hAnsi="Times New Roman" w:cs="Times New Roman"/>
          <w:sz w:val="24"/>
          <w:lang w:eastAsia="hr-HR"/>
        </w:rPr>
        <w:t xml:space="preserve">, pod čime se podrazumijevaju: </w:t>
      </w:r>
    </w:p>
    <w:p w14:paraId="60BE22D5" w14:textId="77777777" w:rsidR="00793D30" w:rsidRPr="00793D30" w:rsidRDefault="00793D30" w:rsidP="00793D30">
      <w:pPr>
        <w:spacing w:after="0"/>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794B3C70" w14:textId="77777777" w:rsidR="00793D30" w:rsidRPr="00793D30" w:rsidRDefault="00793D30" w:rsidP="00793D30">
      <w:pPr>
        <w:numPr>
          <w:ilvl w:val="0"/>
          <w:numId w:val="1"/>
        </w:numPr>
        <w:spacing w:after="13" w:line="250" w:lineRule="auto"/>
        <w:ind w:right="1407" w:hanging="42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redovna djelatnost sportskih klubova i udruga, </w:t>
      </w:r>
    </w:p>
    <w:p w14:paraId="565A8694" w14:textId="77777777" w:rsidR="00793D30" w:rsidRPr="00793D30" w:rsidRDefault="00793D30" w:rsidP="00793D30">
      <w:pPr>
        <w:numPr>
          <w:ilvl w:val="0"/>
          <w:numId w:val="1"/>
        </w:numPr>
        <w:spacing w:after="13" w:line="250" w:lineRule="auto"/>
        <w:ind w:right="1407" w:hanging="42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djelovanje vrhunskih sportaša, </w:t>
      </w:r>
    </w:p>
    <w:p w14:paraId="69E9B933" w14:textId="77777777" w:rsidR="00793D30" w:rsidRPr="00793D30" w:rsidRDefault="00793D30" w:rsidP="00793D30">
      <w:pPr>
        <w:numPr>
          <w:ilvl w:val="0"/>
          <w:numId w:val="1"/>
        </w:numPr>
        <w:spacing w:after="13" w:line="250" w:lineRule="auto"/>
        <w:ind w:right="1407" w:hanging="42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aktivnosti  sportsko-rekreativnih udruga,</w:t>
      </w:r>
    </w:p>
    <w:p w14:paraId="4672C6C6" w14:textId="77777777" w:rsidR="00793D30" w:rsidRPr="00793D30" w:rsidRDefault="00793D30" w:rsidP="00793D30">
      <w:pPr>
        <w:numPr>
          <w:ilvl w:val="0"/>
          <w:numId w:val="1"/>
        </w:numPr>
        <w:spacing w:after="13" w:line="250" w:lineRule="auto"/>
        <w:ind w:right="1407" w:hanging="42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aktivnosti školskih sportskih klubova, </w:t>
      </w:r>
    </w:p>
    <w:p w14:paraId="3C406D53" w14:textId="77777777" w:rsidR="00793D30" w:rsidRPr="00793D30" w:rsidRDefault="00793D30" w:rsidP="00793D30">
      <w:pPr>
        <w:numPr>
          <w:ilvl w:val="0"/>
          <w:numId w:val="1"/>
        </w:numPr>
        <w:spacing w:after="13" w:line="250" w:lineRule="auto"/>
        <w:ind w:right="1407" w:hanging="42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aktivnosti osoba s teškoćama u razvoju  i osoba s invaliditetom, </w:t>
      </w:r>
    </w:p>
    <w:p w14:paraId="0EAEE95D" w14:textId="77777777" w:rsidR="00793D30" w:rsidRPr="00793D30" w:rsidRDefault="00793D30" w:rsidP="00793D30">
      <w:pPr>
        <w:numPr>
          <w:ilvl w:val="0"/>
          <w:numId w:val="1"/>
        </w:numPr>
        <w:spacing w:after="13" w:line="250" w:lineRule="auto"/>
        <w:ind w:right="1407" w:hanging="42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sportske manifestacije i priredbe,</w:t>
      </w:r>
    </w:p>
    <w:p w14:paraId="673B50F3" w14:textId="77777777" w:rsidR="00793D30" w:rsidRPr="00793D30" w:rsidRDefault="00793D30" w:rsidP="00793D30">
      <w:pPr>
        <w:numPr>
          <w:ilvl w:val="0"/>
          <w:numId w:val="1"/>
        </w:numPr>
        <w:spacing w:after="13" w:line="250" w:lineRule="auto"/>
        <w:ind w:right="1407" w:hanging="42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ostali rashodi.</w:t>
      </w:r>
    </w:p>
    <w:p w14:paraId="699D7502" w14:textId="77777777" w:rsidR="00793D30" w:rsidRPr="00793D30" w:rsidRDefault="00793D30" w:rsidP="00793D30">
      <w:pPr>
        <w:spacing w:after="13" w:line="250" w:lineRule="auto"/>
        <w:ind w:left="10"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Ovim Pravilnikom utvrđuje se mjerila i kriteriji financijskog praćenja aktivnosti sportaša isključivo seniorskog i mlađih dobnih kategorija prema kriterijima nacionalnih granskih sportskih saveza.</w:t>
      </w:r>
    </w:p>
    <w:p w14:paraId="589EBBCC" w14:textId="77777777" w:rsidR="00793D30" w:rsidRPr="00793D30" w:rsidRDefault="00793D30" w:rsidP="00793D30">
      <w:pPr>
        <w:spacing w:after="29"/>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5C97546E" w14:textId="77777777" w:rsidR="00793D30" w:rsidRPr="00793D30" w:rsidRDefault="00793D30" w:rsidP="00793D30">
      <w:pPr>
        <w:spacing w:after="3" w:line="265" w:lineRule="auto"/>
        <w:ind w:left="2288" w:right="3695" w:hanging="10"/>
        <w:jc w:val="center"/>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Članak 2. </w:t>
      </w:r>
    </w:p>
    <w:p w14:paraId="348ED934" w14:textId="77777777" w:rsidR="00793D30" w:rsidRPr="00793D30" w:rsidRDefault="00793D30" w:rsidP="00793D30">
      <w:pPr>
        <w:spacing w:after="13"/>
        <w:ind w:right="1357"/>
        <w:jc w:val="center"/>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 </w:t>
      </w:r>
    </w:p>
    <w:p w14:paraId="1F8998B5" w14:textId="0D2027F6" w:rsidR="00793D30" w:rsidRPr="00793D30" w:rsidRDefault="00793D30" w:rsidP="006A03DB">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Pravo na financijsko praćenje ima klub, odnosno udruga, koja ispunjava sljedeće uvjete : </w:t>
      </w:r>
    </w:p>
    <w:p w14:paraId="7CB422FB" w14:textId="77777777" w:rsidR="00793D30" w:rsidRPr="00793D30" w:rsidRDefault="00793D30" w:rsidP="00793D30">
      <w:pPr>
        <w:spacing w:after="4"/>
        <w:ind w:left="10" w:hanging="10"/>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lastRenderedPageBreak/>
        <w:t xml:space="preserve">Opći uvjeti: </w:t>
      </w:r>
    </w:p>
    <w:p w14:paraId="25AEDF1C" w14:textId="77777777" w:rsidR="00793D30" w:rsidRPr="00793D30" w:rsidRDefault="00793D30" w:rsidP="00793D30">
      <w:pPr>
        <w:numPr>
          <w:ilvl w:val="0"/>
          <w:numId w:val="2"/>
        </w:numPr>
        <w:spacing w:after="13" w:line="250" w:lineRule="auto"/>
        <w:ind w:right="1407" w:hanging="708"/>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da je upisan u Registar udruga Republike Hrvatske/Sudski registar te u Registar neprofitnih organizacija pri Ministarstvu financija/pri Trgovačkom sudu </w:t>
      </w:r>
    </w:p>
    <w:p w14:paraId="40B20C9D" w14:textId="77777777" w:rsidR="00793D30" w:rsidRPr="00793D30" w:rsidRDefault="00793D30" w:rsidP="00793D30">
      <w:pPr>
        <w:numPr>
          <w:ilvl w:val="0"/>
          <w:numId w:val="2"/>
        </w:numPr>
        <w:spacing w:after="35" w:line="250" w:lineRule="auto"/>
        <w:ind w:right="1407" w:hanging="708"/>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da je najmanje dvije (2) godine uzastopno član Sportske zajednice Grada Poreča- </w:t>
      </w:r>
      <w:proofErr w:type="spellStart"/>
      <w:r w:rsidRPr="00793D30">
        <w:rPr>
          <w:rFonts w:ascii="Times New Roman" w:eastAsia="Times New Roman" w:hAnsi="Times New Roman" w:cs="Times New Roman"/>
          <w:sz w:val="24"/>
          <w:lang w:eastAsia="hr-HR"/>
        </w:rPr>
        <w:t>Parenzo</w:t>
      </w:r>
      <w:proofErr w:type="spellEnd"/>
      <w:r w:rsidRPr="00793D30">
        <w:rPr>
          <w:rFonts w:ascii="Times New Roman" w:eastAsia="Times New Roman" w:hAnsi="Times New Roman" w:cs="Times New Roman"/>
          <w:sz w:val="24"/>
          <w:lang w:eastAsia="hr-HR"/>
        </w:rPr>
        <w:t>,</w:t>
      </w:r>
    </w:p>
    <w:p w14:paraId="099ABBE7" w14:textId="77777777" w:rsidR="00793D30" w:rsidRPr="00793D30" w:rsidRDefault="00793D30" w:rsidP="00793D30">
      <w:pPr>
        <w:numPr>
          <w:ilvl w:val="0"/>
          <w:numId w:val="2"/>
        </w:numPr>
        <w:spacing w:after="13" w:line="250" w:lineRule="auto"/>
        <w:ind w:right="1407" w:hanging="708"/>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da ima sjedište ili prebivalište u Poreču,  </w:t>
      </w:r>
    </w:p>
    <w:p w14:paraId="102750BB" w14:textId="77777777" w:rsidR="00793D30" w:rsidRPr="00793D30" w:rsidRDefault="00793D30" w:rsidP="00793D30">
      <w:pPr>
        <w:numPr>
          <w:ilvl w:val="0"/>
          <w:numId w:val="2"/>
        </w:numPr>
        <w:spacing w:after="13" w:line="250" w:lineRule="auto"/>
        <w:ind w:right="1407" w:hanging="708"/>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da vodi transparentno financijsko poslovanje u skladu sa zakonskim propisima,  </w:t>
      </w:r>
    </w:p>
    <w:p w14:paraId="4F50D82B" w14:textId="77777777" w:rsidR="00793D30" w:rsidRPr="00793D30" w:rsidRDefault="00793D30" w:rsidP="00793D30">
      <w:pPr>
        <w:numPr>
          <w:ilvl w:val="0"/>
          <w:numId w:val="2"/>
        </w:numPr>
        <w:spacing w:after="13" w:line="250" w:lineRule="auto"/>
        <w:ind w:right="1407" w:hanging="708"/>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da je prijavitelj osigurao ljudske i materijalne resurse za provedbu prijavljenoga programa/aktivnosti </w:t>
      </w:r>
    </w:p>
    <w:p w14:paraId="6B81D956" w14:textId="77777777" w:rsidR="00793D30" w:rsidRPr="00793D30" w:rsidRDefault="00793D30" w:rsidP="00793D30">
      <w:pPr>
        <w:numPr>
          <w:ilvl w:val="0"/>
          <w:numId w:val="2"/>
        </w:numPr>
        <w:spacing w:after="13" w:line="250" w:lineRule="auto"/>
        <w:ind w:right="1407" w:hanging="708"/>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da je upisan u registar sportskih djelatnosti, </w:t>
      </w:r>
    </w:p>
    <w:p w14:paraId="6F7BB1C6" w14:textId="77777777" w:rsidR="00793D30" w:rsidRPr="00793D30" w:rsidRDefault="00793D30" w:rsidP="00793D30">
      <w:pPr>
        <w:numPr>
          <w:ilvl w:val="0"/>
          <w:numId w:val="2"/>
        </w:numPr>
        <w:spacing w:after="13" w:line="250" w:lineRule="auto"/>
        <w:ind w:right="1407" w:hanging="708"/>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udruga mora biti razvrstana od strane Državnog zavoda, a prema Pravilniku o razvrstavanju poslovnih subjekata prema Nacionalnoj klasifikaciji djelatnosti, u djelatnosti pod brojem 92.6 - Sportske djelatnosti i to 92.62.2 - Ostale sportske djelatnosti, osim marina, </w:t>
      </w:r>
    </w:p>
    <w:p w14:paraId="775FEABE" w14:textId="77777777" w:rsidR="00793D30" w:rsidRPr="00793D30" w:rsidRDefault="00793D30" w:rsidP="00793D30">
      <w:pPr>
        <w:numPr>
          <w:ilvl w:val="0"/>
          <w:numId w:val="2"/>
        </w:numPr>
        <w:spacing w:after="13" w:line="250" w:lineRule="auto"/>
        <w:ind w:right="1407" w:hanging="708"/>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da je član županijskog  i nacionalnog sportskog saveza odnosno odgovarajuće udruge udružene u Hrvatski olimpijski odbor ukoliko isti postoje. </w:t>
      </w:r>
    </w:p>
    <w:p w14:paraId="33A72DB0" w14:textId="77777777" w:rsidR="005B25B6" w:rsidRDefault="005B25B6" w:rsidP="00793D30">
      <w:pPr>
        <w:spacing w:after="4"/>
        <w:ind w:left="10" w:hanging="10"/>
        <w:rPr>
          <w:rFonts w:ascii="Times New Roman" w:eastAsia="Times New Roman" w:hAnsi="Times New Roman" w:cs="Times New Roman"/>
          <w:b/>
          <w:sz w:val="24"/>
          <w:lang w:eastAsia="hr-HR"/>
        </w:rPr>
      </w:pPr>
    </w:p>
    <w:p w14:paraId="35BD77EE" w14:textId="00AD2CD3" w:rsidR="00793D30" w:rsidRDefault="00793D30" w:rsidP="00793D30">
      <w:pPr>
        <w:spacing w:after="4"/>
        <w:ind w:left="10" w:hanging="10"/>
        <w:rPr>
          <w:rFonts w:ascii="Times New Roman" w:eastAsia="Times New Roman" w:hAnsi="Times New Roman" w:cs="Times New Roman"/>
          <w:b/>
          <w:sz w:val="24"/>
          <w:lang w:eastAsia="hr-HR"/>
        </w:rPr>
      </w:pPr>
      <w:r w:rsidRPr="00793D30">
        <w:rPr>
          <w:rFonts w:ascii="Times New Roman" w:eastAsia="Times New Roman" w:hAnsi="Times New Roman" w:cs="Times New Roman"/>
          <w:b/>
          <w:sz w:val="24"/>
          <w:lang w:eastAsia="hr-HR"/>
        </w:rPr>
        <w:t xml:space="preserve">Posebni uvjeti: </w:t>
      </w:r>
    </w:p>
    <w:p w14:paraId="0E9D461D" w14:textId="77777777" w:rsidR="00144000" w:rsidRPr="00793D30" w:rsidRDefault="00144000" w:rsidP="00793D30">
      <w:pPr>
        <w:spacing w:after="4"/>
        <w:ind w:left="10" w:hanging="10"/>
        <w:rPr>
          <w:rFonts w:ascii="Times New Roman" w:eastAsia="Times New Roman" w:hAnsi="Times New Roman" w:cs="Times New Roman"/>
          <w:sz w:val="24"/>
          <w:lang w:eastAsia="hr-HR"/>
        </w:rPr>
      </w:pPr>
    </w:p>
    <w:p w14:paraId="09C2CC19" w14:textId="6E7491C2" w:rsidR="00793D30" w:rsidRPr="005B25B6" w:rsidRDefault="00793D30" w:rsidP="005B25B6">
      <w:pPr>
        <w:pStyle w:val="Odlomakpopisa"/>
        <w:numPr>
          <w:ilvl w:val="0"/>
          <w:numId w:val="3"/>
        </w:numPr>
        <w:rPr>
          <w:rFonts w:ascii="Times New Roman" w:hAnsi="Times New Roman" w:cs="Times New Roman"/>
          <w:b/>
          <w:bCs/>
          <w:sz w:val="24"/>
          <w:szCs w:val="24"/>
        </w:rPr>
      </w:pPr>
      <w:r w:rsidRPr="005B25B6">
        <w:rPr>
          <w:rFonts w:ascii="Times New Roman" w:eastAsia="Times New Roman" w:hAnsi="Times New Roman" w:cs="Times New Roman"/>
          <w:sz w:val="24"/>
          <w:lang w:eastAsia="hr-HR"/>
        </w:rPr>
        <w:t>imati osigurane uvjete za provedbu programa treninga i natjecanja sportaša, te provoditi programe treninga na području Grada Poreča-</w:t>
      </w:r>
      <w:proofErr w:type="spellStart"/>
      <w:r w:rsidRPr="005B25B6">
        <w:rPr>
          <w:rFonts w:ascii="Times New Roman" w:eastAsia="Times New Roman" w:hAnsi="Times New Roman" w:cs="Times New Roman"/>
          <w:sz w:val="24"/>
          <w:lang w:eastAsia="hr-HR"/>
        </w:rPr>
        <w:t>Parenzo</w:t>
      </w:r>
      <w:proofErr w:type="spellEnd"/>
      <w:r w:rsidRPr="005B25B6">
        <w:rPr>
          <w:rFonts w:ascii="Times New Roman" w:eastAsia="Times New Roman" w:hAnsi="Times New Roman" w:cs="Times New Roman"/>
          <w:sz w:val="24"/>
          <w:lang w:eastAsia="hr-HR"/>
        </w:rPr>
        <w:t xml:space="preserve"> kontinuirano, a najmanje 9 mjeseci godišnje, </w:t>
      </w:r>
      <w:r w:rsidR="005B25B6" w:rsidRPr="005B25B6">
        <w:rPr>
          <w:rFonts w:ascii="Times New Roman" w:hAnsi="Times New Roman" w:cs="Times New Roman"/>
          <w:b/>
          <w:bCs/>
          <w:sz w:val="24"/>
          <w:szCs w:val="24"/>
        </w:rPr>
        <w:t xml:space="preserve">ako nema uvjeta za trening na području Grada Poreča – </w:t>
      </w:r>
      <w:proofErr w:type="spellStart"/>
      <w:r w:rsidR="005B25B6" w:rsidRPr="005B25B6">
        <w:rPr>
          <w:rFonts w:ascii="Times New Roman" w:hAnsi="Times New Roman" w:cs="Times New Roman"/>
          <w:b/>
          <w:bCs/>
          <w:sz w:val="24"/>
          <w:szCs w:val="24"/>
        </w:rPr>
        <w:t>Parenzo</w:t>
      </w:r>
      <w:proofErr w:type="spellEnd"/>
      <w:r w:rsidR="005B25B6" w:rsidRPr="005B25B6">
        <w:rPr>
          <w:rFonts w:ascii="Times New Roman" w:hAnsi="Times New Roman" w:cs="Times New Roman"/>
          <w:b/>
          <w:bCs/>
          <w:sz w:val="24"/>
          <w:szCs w:val="24"/>
        </w:rPr>
        <w:t>, iznimno se dozvoljava provođenje aktivnosti na području Istarske županije.</w:t>
      </w:r>
    </w:p>
    <w:p w14:paraId="111C94B5" w14:textId="77777777" w:rsidR="00793D30" w:rsidRPr="00793D30" w:rsidRDefault="00793D30" w:rsidP="00793D30">
      <w:pPr>
        <w:numPr>
          <w:ilvl w:val="0"/>
          <w:numId w:val="3"/>
        </w:numPr>
        <w:spacing w:after="13" w:line="250" w:lineRule="auto"/>
        <w:ind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mora raspolagati odgovarajućim stručnim kadrom za provođenje programa  u skladu s odredbama Zakona o sportu, </w:t>
      </w:r>
    </w:p>
    <w:p w14:paraId="10818B05" w14:textId="77777777" w:rsidR="00793D30" w:rsidRPr="00793D30" w:rsidRDefault="00793D30" w:rsidP="00793D30">
      <w:pPr>
        <w:numPr>
          <w:ilvl w:val="0"/>
          <w:numId w:val="3"/>
        </w:numPr>
        <w:spacing w:after="13" w:line="250" w:lineRule="auto"/>
        <w:ind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provoditi  programe treninga  i natjecanja sportaša   sukladno propozicijama nadležnih saveza najmanje dvije godine prije podnošenja zahtjeva za sufinanciranje programa iz financijskog plana Sportske Zajednice  Grada Poreča, </w:t>
      </w:r>
    </w:p>
    <w:p w14:paraId="54BEF92F" w14:textId="77777777" w:rsidR="00793D30" w:rsidRPr="00793D30" w:rsidRDefault="00793D30" w:rsidP="00793D30">
      <w:pPr>
        <w:numPr>
          <w:ilvl w:val="0"/>
          <w:numId w:val="3"/>
        </w:numPr>
        <w:spacing w:after="13" w:line="250" w:lineRule="auto"/>
        <w:ind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voditi detaljnu evidenciju članova sportske škole, registriranih sportaša mlađih dobnih kategorija, registriranih sportaša seniorskog uzrasta,</w:t>
      </w:r>
    </w:p>
    <w:p w14:paraId="3D6A6D05" w14:textId="77777777" w:rsidR="00793D30" w:rsidRPr="00793D30" w:rsidRDefault="00793D30" w:rsidP="00793D30">
      <w:pPr>
        <w:tabs>
          <w:tab w:val="center" w:pos="3209"/>
        </w:tabs>
        <w:spacing w:after="13" w:line="250" w:lineRule="auto"/>
        <w:ind w:left="-15"/>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5.        aktivno sudjelovati na službenim natjecanjima županijskih i nacionalnih granskih sportskih saveza.</w:t>
      </w:r>
    </w:p>
    <w:p w14:paraId="36E536B4" w14:textId="77777777" w:rsidR="00793D30" w:rsidRPr="00793D30" w:rsidRDefault="00793D30" w:rsidP="00793D30">
      <w:pPr>
        <w:tabs>
          <w:tab w:val="center" w:pos="3209"/>
        </w:tabs>
        <w:spacing w:after="13" w:line="250" w:lineRule="auto"/>
        <w:ind w:left="-15"/>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127061B9" w14:textId="77777777" w:rsidR="00793D30" w:rsidRPr="00793D30" w:rsidRDefault="00793D30" w:rsidP="00793D30">
      <w:pPr>
        <w:spacing w:after="0"/>
        <w:rPr>
          <w:rFonts w:ascii="Times New Roman" w:eastAsia="Times New Roman" w:hAnsi="Times New Roman" w:cs="Times New Roman"/>
          <w:sz w:val="24"/>
          <w:lang w:eastAsia="hr-HR"/>
        </w:rPr>
      </w:pPr>
    </w:p>
    <w:p w14:paraId="7C61B0DF" w14:textId="77777777" w:rsidR="00793D30" w:rsidRPr="00793D30" w:rsidRDefault="00793D30" w:rsidP="00793D30">
      <w:pPr>
        <w:spacing w:after="3" w:line="265" w:lineRule="auto"/>
        <w:ind w:left="2288" w:right="3695" w:hanging="10"/>
        <w:jc w:val="center"/>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Članak 3. </w:t>
      </w:r>
    </w:p>
    <w:p w14:paraId="4ACB63D5" w14:textId="77777777" w:rsidR="00793D30" w:rsidRPr="00793D30" w:rsidRDefault="00793D30" w:rsidP="00793D30">
      <w:pPr>
        <w:spacing w:after="17"/>
        <w:ind w:right="1357"/>
        <w:jc w:val="center"/>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 </w:t>
      </w:r>
    </w:p>
    <w:p w14:paraId="77C1AFED" w14:textId="77777777" w:rsidR="00793D30" w:rsidRP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Pravo na financijsko praćenje (nagradu, stipendiju i slično) ostvaruje sportaš koji je član kluba, ili udruge člana Sportske zajednice Grada Poreča, za postignute vrhunske rezultate.    </w:t>
      </w:r>
    </w:p>
    <w:p w14:paraId="5C871739" w14:textId="77777777" w:rsidR="00793D30" w:rsidRPr="00793D30" w:rsidRDefault="00793D30" w:rsidP="00793D30">
      <w:pPr>
        <w:spacing w:after="0"/>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4592D6EC" w14:textId="77777777" w:rsidR="00793D30" w:rsidRP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Pravo iz stavka 1. ovoga članka ostvaruje sportaš koji je rješenjem Hrvatskog olimpijskog odbora kategoriziran u vrhunskog sportaša I. – III. kategorije. </w:t>
      </w:r>
    </w:p>
    <w:p w14:paraId="2D4C072F" w14:textId="77777777" w:rsidR="00793D30" w:rsidRPr="00793D30" w:rsidRDefault="00793D30" w:rsidP="00793D30">
      <w:pPr>
        <w:spacing w:after="29"/>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0E797755" w14:textId="77777777" w:rsidR="00920188" w:rsidRDefault="00920188" w:rsidP="00793D30">
      <w:pPr>
        <w:spacing w:after="3" w:line="265" w:lineRule="auto"/>
        <w:ind w:left="2288" w:right="3695" w:hanging="10"/>
        <w:jc w:val="center"/>
        <w:rPr>
          <w:rFonts w:ascii="Times New Roman" w:eastAsia="Times New Roman" w:hAnsi="Times New Roman" w:cs="Times New Roman"/>
          <w:b/>
          <w:sz w:val="24"/>
          <w:lang w:eastAsia="hr-HR"/>
        </w:rPr>
      </w:pPr>
    </w:p>
    <w:p w14:paraId="58BC5BAE" w14:textId="5DF155E7" w:rsidR="00793D30" w:rsidRPr="00793D30" w:rsidRDefault="00793D30" w:rsidP="00793D30">
      <w:pPr>
        <w:spacing w:after="3" w:line="265" w:lineRule="auto"/>
        <w:ind w:left="2288" w:right="3695" w:hanging="10"/>
        <w:jc w:val="center"/>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Članak 4. </w:t>
      </w:r>
    </w:p>
    <w:p w14:paraId="4D161899" w14:textId="77777777" w:rsidR="00793D30" w:rsidRPr="00793D30" w:rsidRDefault="00793D30" w:rsidP="00793D30">
      <w:pPr>
        <w:spacing w:after="0"/>
        <w:ind w:right="1357"/>
        <w:jc w:val="center"/>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 </w:t>
      </w:r>
    </w:p>
    <w:p w14:paraId="63BA7F1F" w14:textId="77777777" w:rsidR="00793D30" w:rsidRP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Radi ostvarivanja prava na financiranje, obveza je kluba, odnosno sportaša da Sportskoj zajednici Grada Poreča dostavi sljedeće : </w:t>
      </w:r>
    </w:p>
    <w:p w14:paraId="04ABA46D" w14:textId="77777777" w:rsidR="00793D30" w:rsidRPr="00793D30" w:rsidRDefault="00793D30" w:rsidP="00793D30">
      <w:pPr>
        <w:spacing w:after="13" w:line="250" w:lineRule="auto"/>
        <w:ind w:left="370"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a)</w:t>
      </w:r>
      <w:r w:rsidRPr="00793D30">
        <w:rPr>
          <w:rFonts w:ascii="Arial" w:eastAsia="Arial" w:hAnsi="Arial" w:cs="Arial"/>
          <w:sz w:val="24"/>
          <w:lang w:eastAsia="hr-HR"/>
        </w:rPr>
        <w:t xml:space="preserve"> </w:t>
      </w:r>
      <w:r w:rsidRPr="00793D30">
        <w:rPr>
          <w:rFonts w:ascii="Times New Roman" w:eastAsia="Times New Roman" w:hAnsi="Times New Roman" w:cs="Times New Roman"/>
          <w:sz w:val="24"/>
          <w:lang w:eastAsia="hr-HR"/>
        </w:rPr>
        <w:t xml:space="preserve">klub </w:t>
      </w:r>
    </w:p>
    <w:p w14:paraId="47CFAD1C" w14:textId="77777777" w:rsidR="00793D30" w:rsidRPr="00793D30" w:rsidRDefault="00793D30" w:rsidP="00793D30">
      <w:pPr>
        <w:spacing w:after="13" w:line="250" w:lineRule="auto"/>
        <w:ind w:left="720" w:right="1407" w:hanging="36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w:t>
      </w:r>
      <w:r w:rsidRPr="00793D30">
        <w:rPr>
          <w:rFonts w:ascii="Arial" w:eastAsia="Arial" w:hAnsi="Arial" w:cs="Arial"/>
          <w:sz w:val="24"/>
          <w:lang w:eastAsia="hr-HR"/>
        </w:rPr>
        <w:t xml:space="preserve"> </w:t>
      </w:r>
      <w:r w:rsidRPr="00793D30">
        <w:rPr>
          <w:rFonts w:ascii="Times New Roman" w:eastAsia="Times New Roman" w:hAnsi="Times New Roman" w:cs="Times New Roman"/>
          <w:sz w:val="24"/>
          <w:lang w:eastAsia="hr-HR"/>
        </w:rPr>
        <w:t>do 30. studenog tekuće godine, plan rada i okvirni</w:t>
      </w:r>
      <w:r w:rsidRPr="00793D30">
        <w:rPr>
          <w:rFonts w:ascii="Times New Roman" w:eastAsia="Times New Roman" w:hAnsi="Times New Roman" w:cs="Times New Roman"/>
          <w:b/>
          <w:sz w:val="24"/>
          <w:lang w:eastAsia="hr-HR"/>
        </w:rPr>
        <w:t xml:space="preserve"> </w:t>
      </w:r>
      <w:r w:rsidRPr="00793D30">
        <w:rPr>
          <w:rFonts w:ascii="Times New Roman" w:eastAsia="Times New Roman" w:hAnsi="Times New Roman" w:cs="Times New Roman"/>
          <w:sz w:val="24"/>
          <w:lang w:eastAsia="hr-HR"/>
        </w:rPr>
        <w:t xml:space="preserve">financijski plan za narednu godinu  s prilozima (kalendar natjecanja za ligašku sezonu, broj registriranih igrača, spisak trenera i preslike licenci, osnovni troškovi takmičenja, presliku rješenja o kategorizaciji sportaša), biltene odnosno dokumente s rezultatima sportaša, odnosno popunjene sve unificirane obrasce s prilozima  </w:t>
      </w:r>
    </w:p>
    <w:p w14:paraId="0530D7E7" w14:textId="77777777" w:rsidR="00793D30" w:rsidRPr="00793D30" w:rsidRDefault="00793D30" w:rsidP="00793D30">
      <w:pPr>
        <w:spacing w:after="11"/>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3DD76C65" w14:textId="77777777" w:rsidR="00793D30" w:rsidRPr="00793D30" w:rsidRDefault="00793D30" w:rsidP="00793D30">
      <w:pPr>
        <w:spacing w:after="13" w:line="250" w:lineRule="auto"/>
        <w:ind w:left="370"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b)</w:t>
      </w:r>
      <w:r w:rsidRPr="00793D30">
        <w:rPr>
          <w:rFonts w:ascii="Arial" w:eastAsia="Arial" w:hAnsi="Arial" w:cs="Arial"/>
          <w:sz w:val="24"/>
          <w:lang w:eastAsia="hr-HR"/>
        </w:rPr>
        <w:t xml:space="preserve"> </w:t>
      </w:r>
      <w:r w:rsidRPr="00793D30">
        <w:rPr>
          <w:rFonts w:ascii="Times New Roman" w:eastAsia="Times New Roman" w:hAnsi="Times New Roman" w:cs="Times New Roman"/>
          <w:sz w:val="24"/>
          <w:lang w:eastAsia="hr-HR"/>
        </w:rPr>
        <w:t xml:space="preserve">sportaš </w:t>
      </w:r>
    </w:p>
    <w:p w14:paraId="0C66305E" w14:textId="77777777" w:rsidR="00793D30" w:rsidRPr="00793D30" w:rsidRDefault="00793D30" w:rsidP="00793D30">
      <w:pPr>
        <w:spacing w:after="13" w:line="250" w:lineRule="auto"/>
        <w:ind w:left="370"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  rješenje o kategorizaciji sportaša, s prilozima (zahtjev, OIB, naziv banke i IBAN  račun). </w:t>
      </w:r>
    </w:p>
    <w:p w14:paraId="230B7A96" w14:textId="0E78C31C" w:rsidR="00793D30" w:rsidRPr="00793D30" w:rsidRDefault="00793D30" w:rsidP="00350B05">
      <w:pPr>
        <w:spacing w:after="0"/>
        <w:ind w:left="360"/>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r w:rsidRPr="00793D30">
        <w:rPr>
          <w:rFonts w:ascii="Times New Roman" w:eastAsia="Times New Roman" w:hAnsi="Times New Roman" w:cs="Times New Roman"/>
          <w:b/>
          <w:sz w:val="24"/>
          <w:lang w:eastAsia="hr-HR"/>
        </w:rPr>
        <w:t xml:space="preserve"> </w:t>
      </w:r>
    </w:p>
    <w:p w14:paraId="0A6A8DFC" w14:textId="77777777" w:rsidR="00793D30" w:rsidRPr="00793D30" w:rsidRDefault="00793D30" w:rsidP="00793D30">
      <w:pPr>
        <w:spacing w:after="3" w:line="265" w:lineRule="auto"/>
        <w:ind w:left="2288" w:right="3695" w:hanging="10"/>
        <w:jc w:val="center"/>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Članak 5. </w:t>
      </w:r>
    </w:p>
    <w:p w14:paraId="34D5B216" w14:textId="77777777" w:rsidR="00793D30" w:rsidRPr="00793D30" w:rsidRDefault="00793D30" w:rsidP="00793D30">
      <w:pPr>
        <w:spacing w:after="8"/>
        <w:ind w:right="1357"/>
        <w:jc w:val="center"/>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 </w:t>
      </w:r>
    </w:p>
    <w:p w14:paraId="051DB44D" w14:textId="77777777" w:rsidR="00793D30" w:rsidRP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Sredstva za namjene iz članka 1. ovoga Pravilnika osiguravaju se u okviru sredstava za javne potrebe u sportu Grada Poreča-</w:t>
      </w:r>
      <w:proofErr w:type="spellStart"/>
      <w:r w:rsidRPr="00793D30">
        <w:rPr>
          <w:rFonts w:ascii="Times New Roman" w:eastAsia="Times New Roman" w:hAnsi="Times New Roman" w:cs="Times New Roman"/>
          <w:sz w:val="24"/>
          <w:lang w:eastAsia="hr-HR"/>
        </w:rPr>
        <w:t>Parenzo</w:t>
      </w:r>
      <w:proofErr w:type="spellEnd"/>
      <w:r w:rsidRPr="00793D30">
        <w:rPr>
          <w:rFonts w:ascii="Times New Roman" w:eastAsia="Times New Roman" w:hAnsi="Times New Roman" w:cs="Times New Roman"/>
          <w:sz w:val="24"/>
          <w:lang w:eastAsia="hr-HR"/>
        </w:rPr>
        <w:t>, koja se planiraju u Proračunu Grada Poreča-</w:t>
      </w:r>
      <w:proofErr w:type="spellStart"/>
      <w:r w:rsidRPr="00793D30">
        <w:rPr>
          <w:rFonts w:ascii="Times New Roman" w:eastAsia="Times New Roman" w:hAnsi="Times New Roman" w:cs="Times New Roman"/>
          <w:sz w:val="24"/>
          <w:lang w:eastAsia="hr-HR"/>
        </w:rPr>
        <w:t>Parenzo</w:t>
      </w:r>
      <w:proofErr w:type="spellEnd"/>
      <w:r w:rsidRPr="00793D30">
        <w:rPr>
          <w:rFonts w:ascii="Times New Roman" w:eastAsia="Times New Roman" w:hAnsi="Times New Roman" w:cs="Times New Roman"/>
          <w:sz w:val="24"/>
          <w:lang w:eastAsia="hr-HR"/>
        </w:rPr>
        <w:t xml:space="preserve">.  </w:t>
      </w:r>
    </w:p>
    <w:p w14:paraId="5F9A8F94" w14:textId="77777777" w:rsidR="00793D30" w:rsidRPr="00793D30" w:rsidRDefault="00793D30" w:rsidP="00793D30">
      <w:pPr>
        <w:spacing w:after="0"/>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4782F94B" w14:textId="77777777" w:rsidR="00793D30" w:rsidRPr="00793D30" w:rsidRDefault="00793D30" w:rsidP="00793D30">
      <w:pPr>
        <w:spacing w:after="0"/>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06A29036" w14:textId="77777777" w:rsidR="00793D30" w:rsidRPr="00793D30" w:rsidRDefault="00793D30" w:rsidP="00793D30">
      <w:pPr>
        <w:keepNext/>
        <w:keepLines/>
        <w:spacing w:after="3" w:line="270" w:lineRule="auto"/>
        <w:ind w:left="355" w:right="468" w:hanging="10"/>
        <w:outlineLvl w:val="0"/>
        <w:rPr>
          <w:rFonts w:ascii="Times New Roman" w:eastAsia="Times New Roman" w:hAnsi="Times New Roman" w:cs="Times New Roman"/>
          <w:b/>
          <w:sz w:val="24"/>
          <w:u w:val="single" w:color="000000"/>
          <w:lang w:eastAsia="hr-HR"/>
        </w:rPr>
      </w:pPr>
      <w:r w:rsidRPr="00793D30">
        <w:rPr>
          <w:rFonts w:ascii="Times New Roman" w:eastAsia="Times New Roman" w:hAnsi="Times New Roman" w:cs="Times New Roman"/>
          <w:b/>
          <w:sz w:val="24"/>
          <w:u w:color="000000"/>
          <w:lang w:eastAsia="hr-HR"/>
        </w:rPr>
        <w:t>2.</w:t>
      </w:r>
      <w:r w:rsidRPr="00793D30">
        <w:rPr>
          <w:rFonts w:ascii="Arial" w:eastAsia="Arial" w:hAnsi="Arial" w:cs="Arial"/>
          <w:b/>
          <w:sz w:val="24"/>
          <w:u w:color="000000"/>
          <w:lang w:eastAsia="hr-HR"/>
        </w:rPr>
        <w:t xml:space="preserve"> </w:t>
      </w:r>
      <w:r w:rsidRPr="00793D30">
        <w:rPr>
          <w:rFonts w:ascii="Times New Roman" w:eastAsia="Times New Roman" w:hAnsi="Times New Roman" w:cs="Times New Roman"/>
          <w:b/>
          <w:sz w:val="24"/>
          <w:u w:val="single" w:color="000000"/>
          <w:lang w:eastAsia="hr-HR"/>
        </w:rPr>
        <w:t>FINANCIRANJE</w:t>
      </w:r>
      <w:r w:rsidRPr="00793D30">
        <w:rPr>
          <w:rFonts w:ascii="Times New Roman" w:eastAsia="Times New Roman" w:hAnsi="Times New Roman" w:cs="Times New Roman"/>
          <w:b/>
          <w:sz w:val="24"/>
          <w:u w:color="000000"/>
          <w:lang w:eastAsia="hr-HR"/>
        </w:rPr>
        <w:t xml:space="preserve"> </w:t>
      </w:r>
    </w:p>
    <w:p w14:paraId="2583128E" w14:textId="77777777" w:rsidR="00793D30" w:rsidRPr="00793D30" w:rsidRDefault="00793D30" w:rsidP="00793D30">
      <w:pPr>
        <w:spacing w:after="0"/>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 </w:t>
      </w:r>
    </w:p>
    <w:p w14:paraId="306B8823" w14:textId="77777777" w:rsidR="00793D30" w:rsidRPr="00793D30" w:rsidRDefault="00793D30" w:rsidP="00793D30">
      <w:pPr>
        <w:keepNext/>
        <w:keepLines/>
        <w:spacing w:after="3" w:line="270" w:lineRule="auto"/>
        <w:ind w:left="355" w:right="468" w:hanging="10"/>
        <w:outlineLvl w:val="1"/>
        <w:rPr>
          <w:rFonts w:ascii="Times New Roman" w:eastAsia="Times New Roman" w:hAnsi="Times New Roman" w:cs="Times New Roman"/>
          <w:b/>
          <w:sz w:val="24"/>
          <w:u w:val="single" w:color="000000"/>
          <w:lang w:eastAsia="hr-HR"/>
        </w:rPr>
      </w:pPr>
      <w:r w:rsidRPr="00793D30">
        <w:rPr>
          <w:rFonts w:ascii="Times New Roman" w:eastAsia="Times New Roman" w:hAnsi="Times New Roman" w:cs="Times New Roman"/>
          <w:b/>
          <w:sz w:val="24"/>
          <w:u w:color="000000"/>
          <w:lang w:eastAsia="hr-HR"/>
        </w:rPr>
        <w:t>2.1.</w:t>
      </w:r>
      <w:r w:rsidRPr="00793D30">
        <w:rPr>
          <w:rFonts w:ascii="Arial" w:eastAsia="Arial" w:hAnsi="Arial" w:cs="Arial"/>
          <w:b/>
          <w:sz w:val="24"/>
          <w:u w:color="000000"/>
          <w:lang w:eastAsia="hr-HR"/>
        </w:rPr>
        <w:t xml:space="preserve"> </w:t>
      </w:r>
      <w:r w:rsidRPr="00793D30">
        <w:rPr>
          <w:rFonts w:ascii="Times New Roman" w:eastAsia="Times New Roman" w:hAnsi="Times New Roman" w:cs="Times New Roman"/>
          <w:b/>
          <w:sz w:val="24"/>
          <w:u w:val="single" w:color="000000"/>
          <w:lang w:eastAsia="hr-HR"/>
        </w:rPr>
        <w:t>Redovna djelatnost sportskih klubova i udruga</w:t>
      </w:r>
      <w:r w:rsidRPr="00793D30">
        <w:rPr>
          <w:rFonts w:ascii="Times New Roman" w:eastAsia="Times New Roman" w:hAnsi="Times New Roman" w:cs="Times New Roman"/>
          <w:b/>
          <w:sz w:val="24"/>
          <w:u w:color="000000"/>
          <w:lang w:eastAsia="hr-HR"/>
        </w:rPr>
        <w:t xml:space="preserve"> </w:t>
      </w:r>
    </w:p>
    <w:p w14:paraId="2852632F" w14:textId="77777777" w:rsidR="00793D30" w:rsidRPr="00793D30" w:rsidRDefault="00793D30" w:rsidP="00793D30">
      <w:pPr>
        <w:spacing w:after="24"/>
        <w:ind w:left="360"/>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 </w:t>
      </w:r>
    </w:p>
    <w:p w14:paraId="7BB3CBF3" w14:textId="77777777" w:rsidR="00793D30" w:rsidRPr="00793D30" w:rsidRDefault="00793D30" w:rsidP="00793D30">
      <w:pPr>
        <w:spacing w:after="3" w:line="265" w:lineRule="auto"/>
        <w:ind w:left="2288" w:right="3695" w:hanging="10"/>
        <w:jc w:val="center"/>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Članak 6. </w:t>
      </w:r>
    </w:p>
    <w:p w14:paraId="3BA42D3A" w14:textId="77777777" w:rsidR="00793D30" w:rsidRPr="00793D30" w:rsidRDefault="00793D30" w:rsidP="00793D30">
      <w:pPr>
        <w:spacing w:after="12"/>
        <w:ind w:right="1357"/>
        <w:jc w:val="center"/>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 </w:t>
      </w:r>
    </w:p>
    <w:p w14:paraId="2467DEF7" w14:textId="77777777" w:rsidR="00793D30" w:rsidRP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Financiranje klubova i udruga vrši se primjenom sljedećih kriterija : </w:t>
      </w:r>
    </w:p>
    <w:p w14:paraId="3FE17BDA" w14:textId="77777777" w:rsidR="00793D30" w:rsidRPr="00793D30" w:rsidRDefault="00793D30" w:rsidP="00793D30">
      <w:pPr>
        <w:numPr>
          <w:ilvl w:val="0"/>
          <w:numId w:val="4"/>
        </w:numPr>
        <w:spacing w:after="4" w:line="250" w:lineRule="auto"/>
        <w:ind w:right="513" w:hanging="360"/>
        <w:jc w:val="both"/>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Opća kategorizacija kluba/udruge: </w:t>
      </w:r>
    </w:p>
    <w:p w14:paraId="48593708" w14:textId="77777777" w:rsidR="00793D30" w:rsidRPr="00793D30" w:rsidRDefault="00793D30" w:rsidP="00793D30">
      <w:pPr>
        <w:numPr>
          <w:ilvl w:val="1"/>
          <w:numId w:val="4"/>
        </w:numPr>
        <w:spacing w:after="13" w:line="250" w:lineRule="auto"/>
        <w:ind w:right="1407" w:hanging="42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Razvijenost sporta u svijetu (broj članica u međunarodnoj federaciji): 1-5 bodova </w:t>
      </w:r>
    </w:p>
    <w:p w14:paraId="21A109C5" w14:textId="77777777" w:rsidR="00793D30" w:rsidRPr="00793D30" w:rsidRDefault="00793D30" w:rsidP="00793D30">
      <w:pPr>
        <w:numPr>
          <w:ilvl w:val="1"/>
          <w:numId w:val="4"/>
        </w:numPr>
        <w:spacing w:after="13" w:line="250" w:lineRule="auto"/>
        <w:ind w:right="1407" w:hanging="42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Razvijenost sporta u Hrvatskoj (broj klubova): 1-5 bodova </w:t>
      </w:r>
    </w:p>
    <w:p w14:paraId="3A009891" w14:textId="77777777" w:rsidR="00793D30" w:rsidRPr="00793D30" w:rsidRDefault="00793D30" w:rsidP="00793D30">
      <w:pPr>
        <w:numPr>
          <w:ilvl w:val="1"/>
          <w:numId w:val="4"/>
        </w:numPr>
        <w:spacing w:after="13" w:line="250" w:lineRule="auto"/>
        <w:ind w:right="1407" w:hanging="42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Razvijenost sporta u Istri (broj klubova): 1-5 bodova </w:t>
      </w:r>
    </w:p>
    <w:p w14:paraId="43E9CFE3" w14:textId="77777777" w:rsidR="00793D30" w:rsidRPr="00793D30" w:rsidRDefault="00793D30" w:rsidP="00793D30">
      <w:pPr>
        <w:numPr>
          <w:ilvl w:val="1"/>
          <w:numId w:val="4"/>
        </w:numPr>
        <w:spacing w:after="13" w:line="250" w:lineRule="auto"/>
        <w:ind w:right="1407" w:hanging="42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Tradicija kluba/udruge u Poreču-</w:t>
      </w:r>
      <w:proofErr w:type="spellStart"/>
      <w:r w:rsidRPr="00793D30">
        <w:rPr>
          <w:rFonts w:ascii="Times New Roman" w:eastAsia="Times New Roman" w:hAnsi="Times New Roman" w:cs="Times New Roman"/>
          <w:sz w:val="24"/>
          <w:lang w:eastAsia="hr-HR"/>
        </w:rPr>
        <w:t>Parenzo</w:t>
      </w:r>
      <w:proofErr w:type="spellEnd"/>
      <w:r w:rsidRPr="00793D30">
        <w:rPr>
          <w:rFonts w:ascii="Times New Roman" w:eastAsia="Times New Roman" w:hAnsi="Times New Roman" w:cs="Times New Roman"/>
          <w:sz w:val="24"/>
          <w:lang w:eastAsia="hr-HR"/>
        </w:rPr>
        <w:t xml:space="preserve">: 1-5 bodova </w:t>
      </w:r>
    </w:p>
    <w:p w14:paraId="7BD90FCD" w14:textId="77777777" w:rsidR="00793D30" w:rsidRPr="00793D30" w:rsidRDefault="00793D30" w:rsidP="00793D30">
      <w:pPr>
        <w:numPr>
          <w:ilvl w:val="1"/>
          <w:numId w:val="4"/>
        </w:numPr>
        <w:spacing w:after="13" w:line="250" w:lineRule="auto"/>
        <w:ind w:right="1407" w:hanging="42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Interes javnosti kluba/udruge u Poreču-</w:t>
      </w:r>
      <w:proofErr w:type="spellStart"/>
      <w:r w:rsidRPr="00793D30">
        <w:rPr>
          <w:rFonts w:ascii="Times New Roman" w:eastAsia="Times New Roman" w:hAnsi="Times New Roman" w:cs="Times New Roman"/>
          <w:sz w:val="24"/>
          <w:lang w:eastAsia="hr-HR"/>
        </w:rPr>
        <w:t>Parenzo</w:t>
      </w:r>
      <w:proofErr w:type="spellEnd"/>
      <w:r w:rsidRPr="00793D30">
        <w:rPr>
          <w:rFonts w:ascii="Times New Roman" w:eastAsia="Times New Roman" w:hAnsi="Times New Roman" w:cs="Times New Roman"/>
          <w:sz w:val="24"/>
          <w:lang w:eastAsia="hr-HR"/>
        </w:rPr>
        <w:t xml:space="preserve">: 0-5 bodova </w:t>
      </w:r>
    </w:p>
    <w:p w14:paraId="51403198" w14:textId="77777777" w:rsidR="00793D30" w:rsidRPr="00793D30" w:rsidRDefault="00793D30" w:rsidP="00793D30">
      <w:pPr>
        <w:numPr>
          <w:ilvl w:val="1"/>
          <w:numId w:val="4"/>
        </w:numPr>
        <w:spacing w:after="13" w:line="250" w:lineRule="auto"/>
        <w:ind w:right="1407" w:hanging="42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Razvojni poticaj kluba/udruge u Poreču-</w:t>
      </w:r>
      <w:proofErr w:type="spellStart"/>
      <w:r w:rsidRPr="00793D30">
        <w:rPr>
          <w:rFonts w:ascii="Times New Roman" w:eastAsia="Times New Roman" w:hAnsi="Times New Roman" w:cs="Times New Roman"/>
          <w:sz w:val="24"/>
          <w:lang w:eastAsia="hr-HR"/>
        </w:rPr>
        <w:t>Parenzo</w:t>
      </w:r>
      <w:proofErr w:type="spellEnd"/>
      <w:r w:rsidRPr="00793D30">
        <w:rPr>
          <w:rFonts w:ascii="Times New Roman" w:eastAsia="Times New Roman" w:hAnsi="Times New Roman" w:cs="Times New Roman"/>
          <w:sz w:val="24"/>
          <w:lang w:eastAsia="hr-HR"/>
        </w:rPr>
        <w:t xml:space="preserve">: 0-5 bodova </w:t>
      </w:r>
    </w:p>
    <w:p w14:paraId="26BB7374" w14:textId="77777777" w:rsidR="00793D30" w:rsidRPr="00793D30" w:rsidRDefault="00793D30" w:rsidP="00793D30">
      <w:pPr>
        <w:spacing w:after="0"/>
        <w:ind w:left="1140"/>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0048FDD0" w14:textId="77777777" w:rsidR="00793D30" w:rsidRPr="00793D30" w:rsidRDefault="00793D30" w:rsidP="00793D30">
      <w:pPr>
        <w:numPr>
          <w:ilvl w:val="0"/>
          <w:numId w:val="4"/>
        </w:numPr>
        <w:spacing w:after="4" w:line="250" w:lineRule="auto"/>
        <w:ind w:right="513" w:hanging="360"/>
        <w:jc w:val="both"/>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Sportska kvaliteta kluba/udruge: </w:t>
      </w:r>
    </w:p>
    <w:p w14:paraId="0B3DD1C8" w14:textId="77777777" w:rsidR="00793D30" w:rsidRPr="00793D30" w:rsidRDefault="00793D30" w:rsidP="00793D30">
      <w:pPr>
        <w:spacing w:after="13" w:line="250" w:lineRule="auto"/>
        <w:ind w:left="718"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2.1.1, 2.1.2. Rang natjecanja/takmičenja </w:t>
      </w:r>
    </w:p>
    <w:p w14:paraId="5DA5A87E" w14:textId="77777777" w:rsidR="00793D30" w:rsidRPr="00793D30" w:rsidRDefault="00793D30" w:rsidP="00793D30">
      <w:pPr>
        <w:spacing w:after="13" w:line="250" w:lineRule="auto"/>
        <w:ind w:left="718"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2.1.4, 2.1.5, 2.2.1, 2.2.2. Postignuti rezultati </w:t>
      </w:r>
    </w:p>
    <w:p w14:paraId="373DD2E4" w14:textId="77777777" w:rsidR="00793D30" w:rsidRPr="00793D30" w:rsidRDefault="00793D30" w:rsidP="00793D30">
      <w:pPr>
        <w:tabs>
          <w:tab w:val="center" w:pos="360"/>
          <w:tab w:val="center" w:pos="2044"/>
        </w:tabs>
        <w:spacing w:after="13" w:line="250" w:lineRule="auto"/>
        <w:rPr>
          <w:rFonts w:ascii="Times New Roman" w:eastAsia="Times New Roman" w:hAnsi="Times New Roman" w:cs="Times New Roman"/>
          <w:sz w:val="24"/>
          <w:lang w:eastAsia="hr-HR"/>
        </w:rPr>
      </w:pPr>
      <w:r w:rsidRPr="00793D30">
        <w:rPr>
          <w:rFonts w:ascii="Calibri" w:eastAsia="Calibri" w:hAnsi="Calibri" w:cs="Calibri"/>
          <w:lang w:eastAsia="hr-HR"/>
        </w:rPr>
        <w:tab/>
      </w:r>
      <w:r w:rsidRPr="00793D30">
        <w:rPr>
          <w:rFonts w:ascii="Times New Roman" w:eastAsia="Times New Roman" w:hAnsi="Times New Roman" w:cs="Times New Roman"/>
          <w:sz w:val="24"/>
          <w:lang w:eastAsia="hr-HR"/>
        </w:rPr>
        <w:t xml:space="preserve"> </w:t>
      </w:r>
      <w:r w:rsidRPr="00793D30">
        <w:rPr>
          <w:rFonts w:ascii="Times New Roman" w:eastAsia="Times New Roman" w:hAnsi="Times New Roman" w:cs="Times New Roman"/>
          <w:sz w:val="24"/>
          <w:lang w:eastAsia="hr-HR"/>
        </w:rPr>
        <w:tab/>
        <w:t xml:space="preserve">2.3.  Kategorizirani sportaši </w:t>
      </w:r>
    </w:p>
    <w:p w14:paraId="59D03950" w14:textId="77777777" w:rsidR="00793D30" w:rsidRPr="00793D30" w:rsidRDefault="00793D30" w:rsidP="00793D30">
      <w:pPr>
        <w:spacing w:after="19"/>
        <w:ind w:left="360"/>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 </w:t>
      </w:r>
    </w:p>
    <w:p w14:paraId="24338CA7" w14:textId="77777777" w:rsidR="00793D30" w:rsidRPr="00793D30" w:rsidRDefault="00793D30" w:rsidP="00793D30">
      <w:pPr>
        <w:numPr>
          <w:ilvl w:val="0"/>
          <w:numId w:val="4"/>
        </w:numPr>
        <w:spacing w:after="4" w:line="250" w:lineRule="auto"/>
        <w:ind w:right="513" w:hanging="360"/>
        <w:jc w:val="both"/>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Osnovni troškovi natjecanja: </w:t>
      </w:r>
    </w:p>
    <w:p w14:paraId="68A7AD4B" w14:textId="77777777" w:rsidR="00793D30" w:rsidRPr="00793D30" w:rsidRDefault="00793D30" w:rsidP="00793D30">
      <w:pPr>
        <w:numPr>
          <w:ilvl w:val="1"/>
          <w:numId w:val="4"/>
        </w:numPr>
        <w:spacing w:after="13" w:line="250" w:lineRule="auto"/>
        <w:ind w:right="1407" w:hanging="42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Članarina prema matičnim i županijskim savezima </w:t>
      </w:r>
    </w:p>
    <w:p w14:paraId="03B01328" w14:textId="77777777" w:rsidR="00793D30" w:rsidRPr="00793D30" w:rsidRDefault="00793D30" w:rsidP="00793D30">
      <w:pPr>
        <w:numPr>
          <w:ilvl w:val="1"/>
          <w:numId w:val="4"/>
        </w:numPr>
        <w:spacing w:after="13" w:line="250" w:lineRule="auto"/>
        <w:ind w:right="1407" w:hanging="42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lastRenderedPageBreak/>
        <w:t xml:space="preserve">Kotizacija  prema matičnim i županijskim savezima </w:t>
      </w:r>
    </w:p>
    <w:p w14:paraId="14DB9124" w14:textId="77777777" w:rsidR="00793D30" w:rsidRPr="00793D30" w:rsidRDefault="00793D30" w:rsidP="00793D30">
      <w:pPr>
        <w:numPr>
          <w:ilvl w:val="1"/>
          <w:numId w:val="4"/>
        </w:numPr>
        <w:spacing w:after="13" w:line="250" w:lineRule="auto"/>
        <w:ind w:right="1407" w:hanging="42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Trošak službenih osoba na službenim domaćim utakmicama  </w:t>
      </w:r>
    </w:p>
    <w:p w14:paraId="465BE0FA" w14:textId="77777777" w:rsidR="00793D30" w:rsidRPr="00793D30" w:rsidRDefault="00793D30" w:rsidP="00793D30">
      <w:pPr>
        <w:numPr>
          <w:ilvl w:val="1"/>
          <w:numId w:val="4"/>
        </w:numPr>
        <w:spacing w:after="13" w:line="250" w:lineRule="auto"/>
        <w:ind w:right="1407" w:hanging="42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Trošak kotizacije za službena prvenstva i turnire </w:t>
      </w:r>
    </w:p>
    <w:p w14:paraId="4DD2BAED" w14:textId="77777777" w:rsidR="00793D30" w:rsidRPr="00793D30" w:rsidRDefault="00793D30" w:rsidP="00793D30">
      <w:pPr>
        <w:spacing w:after="35"/>
        <w:ind w:left="360"/>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r w:rsidRPr="00793D30">
        <w:rPr>
          <w:rFonts w:ascii="Times New Roman" w:eastAsia="Times New Roman" w:hAnsi="Times New Roman" w:cs="Times New Roman"/>
          <w:sz w:val="24"/>
          <w:lang w:eastAsia="hr-HR"/>
        </w:rPr>
        <w:tab/>
        <w:t xml:space="preserve"> </w:t>
      </w:r>
    </w:p>
    <w:p w14:paraId="2859E35A" w14:textId="77777777" w:rsidR="00793D30" w:rsidRPr="00793D30" w:rsidRDefault="00793D30" w:rsidP="00793D30">
      <w:pPr>
        <w:spacing w:after="3" w:line="265" w:lineRule="auto"/>
        <w:ind w:left="2288" w:right="3695" w:hanging="10"/>
        <w:jc w:val="center"/>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Članak 7. </w:t>
      </w:r>
    </w:p>
    <w:p w14:paraId="1B73B197" w14:textId="77777777" w:rsidR="00793D30" w:rsidRPr="00793D30" w:rsidRDefault="00793D30" w:rsidP="00793D30">
      <w:pPr>
        <w:spacing w:after="15"/>
        <w:ind w:right="1357"/>
        <w:jc w:val="center"/>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 </w:t>
      </w:r>
    </w:p>
    <w:p w14:paraId="4070A2AE" w14:textId="77777777" w:rsid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Prema stavku 1. članka 6 ovog Pravilnika o općoj kategorizaciji kluba/udruge u Poreču, klubove/udruge razvrstavamo u četiri (4) kvalitativne skupine, kako slijedi: </w:t>
      </w:r>
    </w:p>
    <w:p w14:paraId="190764A5" w14:textId="5D5624DD" w:rsidR="00C31FAD" w:rsidRDefault="00784EB8" w:rsidP="00C31FAD">
      <w:pPr>
        <w:pStyle w:val="Odlomakpopisa"/>
        <w:numPr>
          <w:ilvl w:val="0"/>
          <w:numId w:val="5"/>
        </w:numPr>
        <w:spacing w:after="13" w:line="250" w:lineRule="auto"/>
        <w:ind w:right="1407"/>
        <w:jc w:val="both"/>
        <w:rPr>
          <w:rFonts w:ascii="Times New Roman" w:eastAsia="Times New Roman" w:hAnsi="Times New Roman" w:cs="Times New Roman"/>
          <w:sz w:val="24"/>
          <w:lang w:eastAsia="hr-HR"/>
        </w:rPr>
      </w:pPr>
      <w:r>
        <w:rPr>
          <w:rFonts w:ascii="Times New Roman" w:eastAsia="Times New Roman" w:hAnsi="Times New Roman" w:cs="Times New Roman"/>
          <w:sz w:val="24"/>
          <w:lang w:eastAsia="hr-HR"/>
        </w:rPr>
        <w:t>k</w:t>
      </w:r>
      <w:r w:rsidR="001F1ABC">
        <w:rPr>
          <w:rFonts w:ascii="Times New Roman" w:eastAsia="Times New Roman" w:hAnsi="Times New Roman" w:cs="Times New Roman"/>
          <w:sz w:val="24"/>
          <w:lang w:eastAsia="hr-HR"/>
        </w:rPr>
        <w:t>lubovi 1. skupine :</w:t>
      </w:r>
      <w:r w:rsidR="001F1ABC">
        <w:rPr>
          <w:rFonts w:ascii="Times New Roman" w:eastAsia="Times New Roman" w:hAnsi="Times New Roman" w:cs="Times New Roman"/>
          <w:sz w:val="24"/>
          <w:lang w:eastAsia="hr-HR"/>
        </w:rPr>
        <w:tab/>
        <w:t>100 bodova</w:t>
      </w:r>
      <w:r w:rsidR="0041115B">
        <w:rPr>
          <w:rFonts w:ascii="Times New Roman" w:eastAsia="Times New Roman" w:hAnsi="Times New Roman" w:cs="Times New Roman"/>
          <w:sz w:val="24"/>
          <w:lang w:eastAsia="hr-HR"/>
        </w:rPr>
        <w:t>,</w:t>
      </w:r>
    </w:p>
    <w:p w14:paraId="2E69D931" w14:textId="0EE14A3A" w:rsidR="001F1ABC" w:rsidRDefault="00784EB8" w:rsidP="00C31FAD">
      <w:pPr>
        <w:pStyle w:val="Odlomakpopisa"/>
        <w:numPr>
          <w:ilvl w:val="0"/>
          <w:numId w:val="5"/>
        </w:numPr>
        <w:spacing w:after="13" w:line="250" w:lineRule="auto"/>
        <w:ind w:right="1407"/>
        <w:jc w:val="both"/>
        <w:rPr>
          <w:rFonts w:ascii="Times New Roman" w:eastAsia="Times New Roman" w:hAnsi="Times New Roman" w:cs="Times New Roman"/>
          <w:sz w:val="24"/>
          <w:lang w:eastAsia="hr-HR"/>
        </w:rPr>
      </w:pPr>
      <w:r>
        <w:rPr>
          <w:rFonts w:ascii="Times New Roman" w:eastAsia="Times New Roman" w:hAnsi="Times New Roman" w:cs="Times New Roman"/>
          <w:sz w:val="24"/>
          <w:lang w:eastAsia="hr-HR"/>
        </w:rPr>
        <w:t>k</w:t>
      </w:r>
      <w:r w:rsidR="001F1ABC">
        <w:rPr>
          <w:rFonts w:ascii="Times New Roman" w:eastAsia="Times New Roman" w:hAnsi="Times New Roman" w:cs="Times New Roman"/>
          <w:sz w:val="24"/>
          <w:lang w:eastAsia="hr-HR"/>
        </w:rPr>
        <w:t>lubovi 2. skupine :</w:t>
      </w:r>
      <w:r w:rsidR="0041115B">
        <w:rPr>
          <w:rFonts w:ascii="Times New Roman" w:eastAsia="Times New Roman" w:hAnsi="Times New Roman" w:cs="Times New Roman"/>
          <w:sz w:val="24"/>
          <w:lang w:eastAsia="hr-HR"/>
        </w:rPr>
        <w:tab/>
        <w:t xml:space="preserve">  50 bodova,</w:t>
      </w:r>
    </w:p>
    <w:p w14:paraId="05C543E9" w14:textId="569D8208" w:rsidR="0041115B" w:rsidRDefault="00784EB8" w:rsidP="00C31FAD">
      <w:pPr>
        <w:pStyle w:val="Odlomakpopisa"/>
        <w:numPr>
          <w:ilvl w:val="0"/>
          <w:numId w:val="5"/>
        </w:numPr>
        <w:spacing w:after="13" w:line="250" w:lineRule="auto"/>
        <w:ind w:right="1407"/>
        <w:jc w:val="both"/>
        <w:rPr>
          <w:rFonts w:ascii="Times New Roman" w:eastAsia="Times New Roman" w:hAnsi="Times New Roman" w:cs="Times New Roman"/>
          <w:sz w:val="24"/>
          <w:lang w:eastAsia="hr-HR"/>
        </w:rPr>
      </w:pPr>
      <w:r>
        <w:rPr>
          <w:rFonts w:ascii="Times New Roman" w:eastAsia="Times New Roman" w:hAnsi="Times New Roman" w:cs="Times New Roman"/>
          <w:sz w:val="24"/>
          <w:lang w:eastAsia="hr-HR"/>
        </w:rPr>
        <w:t>k</w:t>
      </w:r>
      <w:r w:rsidR="0041115B">
        <w:rPr>
          <w:rFonts w:ascii="Times New Roman" w:eastAsia="Times New Roman" w:hAnsi="Times New Roman" w:cs="Times New Roman"/>
          <w:sz w:val="24"/>
          <w:lang w:eastAsia="hr-HR"/>
        </w:rPr>
        <w:t>lubovi 3. skupine :</w:t>
      </w:r>
      <w:r w:rsidR="00AB55FB">
        <w:rPr>
          <w:rFonts w:ascii="Times New Roman" w:eastAsia="Times New Roman" w:hAnsi="Times New Roman" w:cs="Times New Roman"/>
          <w:sz w:val="24"/>
          <w:lang w:eastAsia="hr-HR"/>
        </w:rPr>
        <w:tab/>
        <w:t xml:space="preserve">  30 bodova,</w:t>
      </w:r>
    </w:p>
    <w:p w14:paraId="633A3735" w14:textId="4EF2D093" w:rsidR="00AB55FB" w:rsidRPr="00C31FAD" w:rsidRDefault="00784EB8" w:rsidP="00C31FAD">
      <w:pPr>
        <w:pStyle w:val="Odlomakpopisa"/>
        <w:numPr>
          <w:ilvl w:val="0"/>
          <w:numId w:val="5"/>
        </w:numPr>
        <w:spacing w:after="13" w:line="250" w:lineRule="auto"/>
        <w:ind w:right="1407"/>
        <w:jc w:val="both"/>
        <w:rPr>
          <w:rFonts w:ascii="Times New Roman" w:eastAsia="Times New Roman" w:hAnsi="Times New Roman" w:cs="Times New Roman"/>
          <w:sz w:val="24"/>
          <w:lang w:eastAsia="hr-HR"/>
        </w:rPr>
      </w:pPr>
      <w:r>
        <w:rPr>
          <w:rFonts w:ascii="Times New Roman" w:eastAsia="Times New Roman" w:hAnsi="Times New Roman" w:cs="Times New Roman"/>
          <w:sz w:val="24"/>
          <w:lang w:eastAsia="hr-HR"/>
        </w:rPr>
        <w:t>k</w:t>
      </w:r>
      <w:r w:rsidR="00AB55FB">
        <w:rPr>
          <w:rFonts w:ascii="Times New Roman" w:eastAsia="Times New Roman" w:hAnsi="Times New Roman" w:cs="Times New Roman"/>
          <w:sz w:val="24"/>
          <w:lang w:eastAsia="hr-HR"/>
        </w:rPr>
        <w:t xml:space="preserve">lubovi 4. skupine :  </w:t>
      </w:r>
      <w:r w:rsidR="00AB55FB">
        <w:rPr>
          <w:rFonts w:ascii="Times New Roman" w:eastAsia="Times New Roman" w:hAnsi="Times New Roman" w:cs="Times New Roman"/>
          <w:sz w:val="24"/>
          <w:lang w:eastAsia="hr-HR"/>
        </w:rPr>
        <w:tab/>
        <w:t xml:space="preserve">  10 bodova.</w:t>
      </w:r>
    </w:p>
    <w:p w14:paraId="5DBD6BA4" w14:textId="1265672E" w:rsidR="00793D30" w:rsidRPr="00793D30" w:rsidRDefault="00793D30" w:rsidP="00784EB8">
      <w:pPr>
        <w:spacing w:after="13" w:line="250" w:lineRule="auto"/>
        <w:ind w:left="370" w:right="6596"/>
        <w:jc w:val="both"/>
        <w:rPr>
          <w:rFonts w:ascii="Times New Roman" w:eastAsia="Times New Roman" w:hAnsi="Times New Roman" w:cs="Times New Roman"/>
          <w:sz w:val="24"/>
          <w:lang w:eastAsia="hr-HR"/>
        </w:rPr>
      </w:pPr>
    </w:p>
    <w:p w14:paraId="46D76DE9" w14:textId="77777777" w:rsidR="00793D30" w:rsidRPr="00793D30" w:rsidRDefault="00793D30" w:rsidP="00793D30">
      <w:pPr>
        <w:spacing w:after="0"/>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51A05CBC" w14:textId="77777777" w:rsidR="00793D30" w:rsidRP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Prema ovom mjerilu vrednuje se svaki  klub pojedinačno. </w:t>
      </w:r>
    </w:p>
    <w:p w14:paraId="10127104" w14:textId="77777777" w:rsidR="00793D30" w:rsidRPr="00793D30" w:rsidRDefault="00793D30" w:rsidP="00793D30">
      <w:pPr>
        <w:spacing w:after="0"/>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2E865C54" w14:textId="77777777" w:rsidR="00793D30" w:rsidRP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Najkasnije do 30. prosinca u godini za narednu godinu, Izvršni odbor Sportske zajednice Grada Poreča-</w:t>
      </w:r>
      <w:proofErr w:type="spellStart"/>
      <w:r w:rsidRPr="00793D30">
        <w:rPr>
          <w:rFonts w:ascii="Times New Roman" w:eastAsia="Times New Roman" w:hAnsi="Times New Roman" w:cs="Times New Roman"/>
          <w:sz w:val="24"/>
          <w:lang w:eastAsia="hr-HR"/>
        </w:rPr>
        <w:t>Parenzo</w:t>
      </w:r>
      <w:proofErr w:type="spellEnd"/>
      <w:r w:rsidRPr="00793D30">
        <w:rPr>
          <w:rFonts w:ascii="Times New Roman" w:eastAsia="Times New Roman" w:hAnsi="Times New Roman" w:cs="Times New Roman"/>
          <w:sz w:val="24"/>
          <w:lang w:eastAsia="hr-HR"/>
        </w:rPr>
        <w:t xml:space="preserve"> posebnom odlukom obavlja bodovanje klubova i ažuriranje kvalitativnih skupina. U slučaju da se to ne učini, klub odnosno udruga se u sljedećoj godini sufinancira prema mjerilima iz prethodne godine. Izvršni odbor ima obavezu ažurirati kvalitativne skupine novim članovima, uklanjanjem članica kojima je prestao važiti status članice SZGP ili eventualnim promjenama koje mogu utjecati na status kluba unutar kvalitetnih skupina.</w:t>
      </w:r>
    </w:p>
    <w:p w14:paraId="7390CCFE" w14:textId="77777777" w:rsidR="00793D30" w:rsidRP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15151B3F" w14:textId="77777777" w:rsidR="00793D30" w:rsidRPr="00793D30" w:rsidRDefault="00793D30" w:rsidP="00793D30">
      <w:pPr>
        <w:keepNext/>
        <w:keepLines/>
        <w:spacing w:after="3" w:line="270" w:lineRule="auto"/>
        <w:ind w:left="10" w:right="468" w:hanging="10"/>
        <w:outlineLvl w:val="0"/>
        <w:rPr>
          <w:rFonts w:ascii="Times New Roman" w:eastAsia="Times New Roman" w:hAnsi="Times New Roman" w:cs="Times New Roman"/>
          <w:b/>
          <w:sz w:val="24"/>
          <w:u w:val="single" w:color="000000"/>
          <w:lang w:eastAsia="hr-HR"/>
        </w:rPr>
      </w:pPr>
      <w:r w:rsidRPr="00793D30">
        <w:rPr>
          <w:rFonts w:ascii="Times New Roman" w:eastAsia="Times New Roman" w:hAnsi="Times New Roman" w:cs="Times New Roman"/>
          <w:b/>
          <w:sz w:val="24"/>
          <w:u w:val="single" w:color="000000"/>
          <w:lang w:eastAsia="hr-HR"/>
        </w:rPr>
        <w:t>2. Sportska kvaliteta kluba/udruge (rang natjecanja, postignuti rezultati, kategorizirani</w:t>
      </w:r>
      <w:r w:rsidRPr="00793D30">
        <w:rPr>
          <w:rFonts w:ascii="Times New Roman" w:eastAsia="Times New Roman" w:hAnsi="Times New Roman" w:cs="Times New Roman"/>
          <w:b/>
          <w:sz w:val="24"/>
          <w:u w:color="000000"/>
          <w:lang w:eastAsia="hr-HR"/>
        </w:rPr>
        <w:t xml:space="preserve"> </w:t>
      </w:r>
      <w:r w:rsidRPr="00793D30">
        <w:rPr>
          <w:rFonts w:ascii="Times New Roman" w:eastAsia="Times New Roman" w:hAnsi="Times New Roman" w:cs="Times New Roman"/>
          <w:b/>
          <w:sz w:val="24"/>
          <w:u w:val="single" w:color="000000"/>
          <w:lang w:eastAsia="hr-HR"/>
        </w:rPr>
        <w:t>sportaši)</w:t>
      </w:r>
      <w:r w:rsidRPr="00793D30">
        <w:rPr>
          <w:rFonts w:ascii="Times New Roman" w:eastAsia="Times New Roman" w:hAnsi="Times New Roman" w:cs="Times New Roman"/>
          <w:b/>
          <w:sz w:val="24"/>
          <w:u w:color="000000"/>
          <w:lang w:eastAsia="hr-HR"/>
        </w:rPr>
        <w:t xml:space="preserve"> </w:t>
      </w:r>
    </w:p>
    <w:p w14:paraId="65C2F3CF" w14:textId="77777777" w:rsidR="00793D30" w:rsidRPr="00793D30" w:rsidRDefault="00793D30" w:rsidP="00793D30">
      <w:pPr>
        <w:spacing w:after="15"/>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 </w:t>
      </w:r>
    </w:p>
    <w:p w14:paraId="031047AF" w14:textId="77777777" w:rsidR="00793D30" w:rsidRP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2.1 SPORTOVI KOJI IMAJU LIGAŠKI SUSTAV NATJECANJA </w:t>
      </w:r>
    </w:p>
    <w:p w14:paraId="229AC53D" w14:textId="77777777" w:rsidR="00793D30" w:rsidRP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Pod ligaškim sustavom smatraju se samo klasične lige i priznaju za sportove u čijem sustavu postoje najmanje tri ligaška ranga različite jakosti. </w:t>
      </w:r>
    </w:p>
    <w:p w14:paraId="268D85A3" w14:textId="77777777" w:rsidR="00793D30" w:rsidRPr="00793D30" w:rsidRDefault="00793D30" w:rsidP="00793D30">
      <w:pPr>
        <w:spacing w:after="0"/>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1E4C8BD8" w14:textId="77777777" w:rsidR="00793D30" w:rsidRP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RANG NATJECANJA </w:t>
      </w:r>
    </w:p>
    <w:p w14:paraId="799D97D6" w14:textId="77777777" w:rsidR="00793D30" w:rsidRP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Pod rangom natjecanja uzima se u obzir nivo natjecanja, a ne naziv lige.  </w:t>
      </w:r>
    </w:p>
    <w:p w14:paraId="2DD6D9B0" w14:textId="77777777" w:rsidR="00793D30" w:rsidRPr="00793D30" w:rsidRDefault="00793D30" w:rsidP="00793D30">
      <w:pPr>
        <w:spacing w:after="35"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Npr., ukoliko se liga zove Prva liga, a za taj sport postoji i viši rang koji se npr. zove Premijer liga Super liga i sl., onda je Prva liga drugi rang natjecanja i sl. </w:t>
      </w:r>
    </w:p>
    <w:p w14:paraId="266A12F9" w14:textId="77777777" w:rsidR="00793D30" w:rsidRPr="00793D30" w:rsidRDefault="00793D30" w:rsidP="00793D30">
      <w:pPr>
        <w:spacing w:after="20"/>
        <w:rPr>
          <w:rFonts w:ascii="Times New Roman" w:eastAsia="Times New Roman" w:hAnsi="Times New Roman" w:cs="Times New Roman"/>
          <w:sz w:val="24"/>
          <w:lang w:eastAsia="hr-HR"/>
        </w:rPr>
      </w:pPr>
    </w:p>
    <w:p w14:paraId="60EF7436" w14:textId="77777777" w:rsidR="00E32A27"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2.1.1. MLAĐI DOBNI UZRASTI (juniori, kadeti, mlađi kadeti, pioniri, dječaci)</w:t>
      </w:r>
    </w:p>
    <w:p w14:paraId="4E66B2B9" w14:textId="56ED1946" w:rsidR="00793D30" w:rsidRP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54E33BFF" w14:textId="165040AA" w:rsidR="00793D30" w:rsidRPr="00793D30" w:rsidRDefault="00793D30" w:rsidP="00793D30">
      <w:pPr>
        <w:numPr>
          <w:ilvl w:val="0"/>
          <w:numId w:val="6"/>
        </w:numPr>
        <w:spacing w:after="13" w:line="250" w:lineRule="auto"/>
        <w:ind w:right="1407" w:hanging="259"/>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županijski rang natjecanja podijeljen na dvije ili više skupina iste jakosti: </w:t>
      </w:r>
      <w:r w:rsidR="00144000">
        <w:rPr>
          <w:rFonts w:ascii="Times New Roman" w:eastAsia="Times New Roman" w:hAnsi="Times New Roman" w:cs="Times New Roman"/>
          <w:sz w:val="24"/>
          <w:lang w:eastAsia="hr-HR"/>
        </w:rPr>
        <w:t>2</w:t>
      </w:r>
      <w:r w:rsidRPr="00793D30">
        <w:rPr>
          <w:rFonts w:ascii="Times New Roman" w:eastAsia="Times New Roman" w:hAnsi="Times New Roman" w:cs="Times New Roman"/>
          <w:sz w:val="24"/>
          <w:lang w:eastAsia="hr-HR"/>
        </w:rPr>
        <w:t xml:space="preserve"> bod</w:t>
      </w:r>
      <w:r w:rsidR="00144000">
        <w:rPr>
          <w:rFonts w:ascii="Times New Roman" w:eastAsia="Times New Roman" w:hAnsi="Times New Roman" w:cs="Times New Roman"/>
          <w:sz w:val="24"/>
          <w:lang w:eastAsia="hr-HR"/>
        </w:rPr>
        <w:t>a</w:t>
      </w:r>
      <w:r w:rsidRPr="00793D30">
        <w:rPr>
          <w:rFonts w:ascii="Times New Roman" w:eastAsia="Times New Roman" w:hAnsi="Times New Roman" w:cs="Times New Roman"/>
          <w:sz w:val="24"/>
          <w:lang w:eastAsia="hr-HR"/>
        </w:rPr>
        <w:t xml:space="preserve"> </w:t>
      </w:r>
    </w:p>
    <w:p w14:paraId="2C8188D8" w14:textId="3EDDB603" w:rsidR="00793D30" w:rsidRPr="00793D30" w:rsidRDefault="00793D30" w:rsidP="00793D30">
      <w:pPr>
        <w:numPr>
          <w:ilvl w:val="0"/>
          <w:numId w:val="6"/>
        </w:numPr>
        <w:spacing w:after="13" w:line="250" w:lineRule="auto"/>
        <w:ind w:right="1407" w:hanging="259"/>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jedinstveni najviši županijski rang natjecanja: </w:t>
      </w:r>
      <w:r w:rsidR="00144000">
        <w:rPr>
          <w:rFonts w:ascii="Times New Roman" w:eastAsia="Times New Roman" w:hAnsi="Times New Roman" w:cs="Times New Roman"/>
          <w:sz w:val="24"/>
          <w:lang w:eastAsia="hr-HR"/>
        </w:rPr>
        <w:t xml:space="preserve">5 </w:t>
      </w:r>
      <w:r w:rsidRPr="00793D30">
        <w:rPr>
          <w:rFonts w:ascii="Times New Roman" w:eastAsia="Times New Roman" w:hAnsi="Times New Roman" w:cs="Times New Roman"/>
          <w:sz w:val="24"/>
          <w:lang w:eastAsia="hr-HR"/>
        </w:rPr>
        <w:t>bod</w:t>
      </w:r>
      <w:r w:rsidR="00144000">
        <w:rPr>
          <w:rFonts w:ascii="Times New Roman" w:eastAsia="Times New Roman" w:hAnsi="Times New Roman" w:cs="Times New Roman"/>
          <w:sz w:val="24"/>
          <w:lang w:eastAsia="hr-HR"/>
        </w:rPr>
        <w:t>ova</w:t>
      </w:r>
      <w:r w:rsidRPr="00793D30">
        <w:rPr>
          <w:rFonts w:ascii="Times New Roman" w:eastAsia="Times New Roman" w:hAnsi="Times New Roman" w:cs="Times New Roman"/>
          <w:sz w:val="24"/>
          <w:lang w:eastAsia="hr-HR"/>
        </w:rPr>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p>
    <w:p w14:paraId="006B8CD5" w14:textId="04F2BA1D" w:rsidR="00793D30" w:rsidRPr="00793D30" w:rsidRDefault="00793D30" w:rsidP="00793D30">
      <w:pPr>
        <w:numPr>
          <w:ilvl w:val="0"/>
          <w:numId w:val="6"/>
        </w:numPr>
        <w:spacing w:after="37" w:line="250" w:lineRule="auto"/>
        <w:ind w:right="1407" w:hanging="259"/>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drugi rang natjecanja na području RH: </w:t>
      </w:r>
      <w:r w:rsidR="00144000">
        <w:rPr>
          <w:rFonts w:ascii="Times New Roman" w:eastAsia="Times New Roman" w:hAnsi="Times New Roman" w:cs="Times New Roman"/>
          <w:sz w:val="24"/>
          <w:lang w:eastAsia="hr-HR"/>
        </w:rPr>
        <w:t>10</w:t>
      </w:r>
      <w:r w:rsidRPr="00793D30">
        <w:rPr>
          <w:rFonts w:ascii="Times New Roman" w:eastAsia="Times New Roman" w:hAnsi="Times New Roman" w:cs="Times New Roman"/>
          <w:sz w:val="24"/>
          <w:lang w:eastAsia="hr-HR"/>
        </w:rPr>
        <w:t xml:space="preserve"> bodova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p>
    <w:p w14:paraId="390669FF" w14:textId="3759D322" w:rsidR="00793D30" w:rsidRPr="00793D30" w:rsidRDefault="00793D30" w:rsidP="00793D30">
      <w:pPr>
        <w:numPr>
          <w:ilvl w:val="0"/>
          <w:numId w:val="6"/>
        </w:numPr>
        <w:spacing w:after="13" w:line="250" w:lineRule="auto"/>
        <w:ind w:right="1407" w:hanging="259"/>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prvi rang natjecanja na državnom nivou podijeljen na dvije ili više skupina iste jakosti: </w:t>
      </w:r>
      <w:r w:rsidR="00144000">
        <w:rPr>
          <w:rFonts w:ascii="Times New Roman" w:eastAsia="Times New Roman" w:hAnsi="Times New Roman" w:cs="Times New Roman"/>
          <w:sz w:val="24"/>
          <w:lang w:eastAsia="hr-HR"/>
        </w:rPr>
        <w:t>12</w:t>
      </w:r>
      <w:r w:rsidRPr="00793D30">
        <w:rPr>
          <w:rFonts w:ascii="Times New Roman" w:eastAsia="Times New Roman" w:hAnsi="Times New Roman" w:cs="Times New Roman"/>
          <w:sz w:val="24"/>
          <w:lang w:eastAsia="hr-HR"/>
        </w:rPr>
        <w:t xml:space="preserve"> bodova </w:t>
      </w:r>
    </w:p>
    <w:p w14:paraId="461D3254" w14:textId="13188264" w:rsidR="00793D30" w:rsidRPr="00793D30" w:rsidRDefault="00793D30" w:rsidP="00793D30">
      <w:pPr>
        <w:numPr>
          <w:ilvl w:val="0"/>
          <w:numId w:val="6"/>
        </w:numPr>
        <w:spacing w:after="13" w:line="250" w:lineRule="auto"/>
        <w:ind w:right="1407" w:hanging="259"/>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lastRenderedPageBreak/>
        <w:t xml:space="preserve">prvi rang natjecanja jedinstven na cijelom području RH: </w:t>
      </w:r>
      <w:r w:rsidR="00144000">
        <w:rPr>
          <w:rFonts w:ascii="Times New Roman" w:eastAsia="Times New Roman" w:hAnsi="Times New Roman" w:cs="Times New Roman"/>
          <w:sz w:val="24"/>
          <w:lang w:eastAsia="hr-HR"/>
        </w:rPr>
        <w:t>20</w:t>
      </w:r>
      <w:r w:rsidRPr="00793D30">
        <w:rPr>
          <w:rFonts w:ascii="Times New Roman" w:eastAsia="Times New Roman" w:hAnsi="Times New Roman" w:cs="Times New Roman"/>
          <w:sz w:val="24"/>
          <w:lang w:eastAsia="hr-HR"/>
        </w:rPr>
        <w:t xml:space="preserve"> bodova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p>
    <w:p w14:paraId="6920ABE3" w14:textId="77777777" w:rsidR="00793D30" w:rsidRPr="00793D30" w:rsidRDefault="00793D30" w:rsidP="00793D30">
      <w:pPr>
        <w:spacing w:after="0"/>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256F0878" w14:textId="0F9BBF0E" w:rsid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2.1.2. SENIORI </w:t>
      </w:r>
    </w:p>
    <w:p w14:paraId="64FD3D59" w14:textId="77777777" w:rsidR="00350B05" w:rsidRPr="00793D30" w:rsidRDefault="00350B05" w:rsidP="00793D30">
      <w:pPr>
        <w:spacing w:after="13" w:line="250" w:lineRule="auto"/>
        <w:ind w:left="-5" w:right="1407" w:hanging="10"/>
        <w:jc w:val="both"/>
        <w:rPr>
          <w:rFonts w:ascii="Times New Roman" w:eastAsia="Times New Roman" w:hAnsi="Times New Roman" w:cs="Times New Roman"/>
          <w:sz w:val="24"/>
          <w:lang w:eastAsia="hr-HR"/>
        </w:rPr>
      </w:pPr>
    </w:p>
    <w:p w14:paraId="2FA4B7BD" w14:textId="77777777" w:rsidR="00793D30" w:rsidRPr="00793D30" w:rsidRDefault="00793D30" w:rsidP="00793D30">
      <w:pPr>
        <w:numPr>
          <w:ilvl w:val="0"/>
          <w:numId w:val="7"/>
        </w:numPr>
        <w:spacing w:after="13" w:line="250" w:lineRule="auto"/>
        <w:ind w:right="1407" w:hanging="259"/>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županijski rang natjecanja podijeljen na dvije ili više skupina iste jakosti i niže: 1 bod   </w:t>
      </w:r>
    </w:p>
    <w:p w14:paraId="5D29A6D3" w14:textId="77777777" w:rsidR="00793D30" w:rsidRPr="00793D30" w:rsidRDefault="00793D30" w:rsidP="00793D30">
      <w:pPr>
        <w:numPr>
          <w:ilvl w:val="0"/>
          <w:numId w:val="7"/>
        </w:numPr>
        <w:spacing w:after="13" w:line="250" w:lineRule="auto"/>
        <w:ind w:right="1407" w:hanging="259"/>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jedinstveni najviši županijski rang natjecanja: 2 boda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p>
    <w:p w14:paraId="21F1CC57" w14:textId="77777777" w:rsidR="00793D30" w:rsidRPr="00793D30" w:rsidRDefault="00793D30" w:rsidP="00793D30">
      <w:pPr>
        <w:numPr>
          <w:ilvl w:val="0"/>
          <w:numId w:val="7"/>
        </w:numPr>
        <w:spacing w:after="13" w:line="250" w:lineRule="auto"/>
        <w:ind w:right="1407" w:hanging="259"/>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međužupanijski rang natjecanja: 6 bodova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p>
    <w:p w14:paraId="5438D75B" w14:textId="77777777" w:rsidR="00793D30" w:rsidRPr="00793D30" w:rsidRDefault="00793D30" w:rsidP="00793D30">
      <w:pPr>
        <w:numPr>
          <w:ilvl w:val="0"/>
          <w:numId w:val="7"/>
        </w:numPr>
        <w:spacing w:after="13" w:line="250" w:lineRule="auto"/>
        <w:ind w:right="1407" w:hanging="259"/>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četvrti rang natjecanja na državnom nivou: 8 bodova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p>
    <w:p w14:paraId="23AAAF47" w14:textId="77777777" w:rsidR="00793D30" w:rsidRPr="00793D30" w:rsidRDefault="00793D30" w:rsidP="00793D30">
      <w:pPr>
        <w:numPr>
          <w:ilvl w:val="0"/>
          <w:numId w:val="7"/>
        </w:numPr>
        <w:spacing w:after="36" w:line="250" w:lineRule="auto"/>
        <w:ind w:right="1407" w:hanging="259"/>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treći rang natjecanja na državnom nivou: 10 bodova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p>
    <w:p w14:paraId="6612FBE0" w14:textId="77777777" w:rsidR="00793D30" w:rsidRPr="00793D30" w:rsidRDefault="00793D30" w:rsidP="00793D30">
      <w:pPr>
        <w:numPr>
          <w:ilvl w:val="0"/>
          <w:numId w:val="7"/>
        </w:numPr>
        <w:spacing w:after="13" w:line="250" w:lineRule="auto"/>
        <w:ind w:right="1407" w:hanging="259"/>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drugi rang natjecanja na državnom nivou podijeljen na dvije ili više skupina iste jakosti: 15 bodova </w:t>
      </w:r>
    </w:p>
    <w:p w14:paraId="0155AC5A" w14:textId="77777777" w:rsidR="00793D30" w:rsidRPr="00793D30" w:rsidRDefault="00793D30" w:rsidP="00793D30">
      <w:pPr>
        <w:numPr>
          <w:ilvl w:val="0"/>
          <w:numId w:val="7"/>
        </w:numPr>
        <w:spacing w:after="13" w:line="250" w:lineRule="auto"/>
        <w:ind w:right="1407" w:hanging="259"/>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drugi rang natjecanja jedinstven na cijelom području RH: 20 bodova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p>
    <w:p w14:paraId="4EC1A25B" w14:textId="77777777" w:rsidR="00793D30" w:rsidRPr="00793D30" w:rsidRDefault="00793D30" w:rsidP="00793D30">
      <w:pPr>
        <w:numPr>
          <w:ilvl w:val="0"/>
          <w:numId w:val="7"/>
        </w:numPr>
        <w:spacing w:after="13" w:line="250" w:lineRule="auto"/>
        <w:ind w:right="1407" w:hanging="259"/>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prvi rang natjecanja na državnom nivou podijeljen na dvije ili više skupina iste jakosti: 25 bodova  </w:t>
      </w:r>
    </w:p>
    <w:p w14:paraId="0D8EC610" w14:textId="34C7508A" w:rsidR="00793D30" w:rsidRDefault="00793D30" w:rsidP="00350B05">
      <w:pPr>
        <w:numPr>
          <w:ilvl w:val="0"/>
          <w:numId w:val="7"/>
        </w:numPr>
        <w:spacing w:after="13" w:line="250" w:lineRule="auto"/>
        <w:ind w:right="1407" w:hanging="259"/>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prvi rang natjecanja jedinstven na cijelom području RH: 50 bodova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p>
    <w:p w14:paraId="5D69865D" w14:textId="77777777" w:rsidR="00350B05" w:rsidRPr="00793D30" w:rsidRDefault="00350B05" w:rsidP="00350B05">
      <w:pPr>
        <w:spacing w:after="13" w:line="250" w:lineRule="auto"/>
        <w:ind w:left="259" w:right="1407"/>
        <w:jc w:val="both"/>
        <w:rPr>
          <w:rFonts w:ascii="Times New Roman" w:eastAsia="Times New Roman" w:hAnsi="Times New Roman" w:cs="Times New Roman"/>
          <w:sz w:val="24"/>
          <w:lang w:eastAsia="hr-HR"/>
        </w:rPr>
      </w:pPr>
    </w:p>
    <w:p w14:paraId="39510BB6" w14:textId="77777777" w:rsidR="00793D30" w:rsidRP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2.1.3. USPJEH U PRETHODNOJ SEZONI ILI GODINI </w:t>
      </w:r>
    </w:p>
    <w:p w14:paraId="753B0BEC" w14:textId="77777777" w:rsidR="00793D30" w:rsidRPr="00793D30" w:rsidRDefault="00793D30" w:rsidP="00793D30">
      <w:pPr>
        <w:spacing w:after="20"/>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75454F86" w14:textId="62276130" w:rsid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2.1.4. MLAĐI DOBNI UZRASTI (juniori, kadeti, mlađi kadeti, pioniri, dječaci) </w:t>
      </w:r>
    </w:p>
    <w:p w14:paraId="1BC850D2" w14:textId="77777777" w:rsidR="00350B05" w:rsidRPr="00793D30" w:rsidRDefault="00350B05" w:rsidP="00793D30">
      <w:pPr>
        <w:spacing w:after="13" w:line="250" w:lineRule="auto"/>
        <w:ind w:left="-5" w:right="1407" w:hanging="10"/>
        <w:jc w:val="both"/>
        <w:rPr>
          <w:rFonts w:ascii="Times New Roman" w:eastAsia="Times New Roman" w:hAnsi="Times New Roman" w:cs="Times New Roman"/>
          <w:sz w:val="24"/>
          <w:lang w:eastAsia="hr-HR"/>
        </w:rPr>
      </w:pPr>
    </w:p>
    <w:p w14:paraId="7F08AC01" w14:textId="77777777" w:rsidR="00793D30" w:rsidRPr="00793D30" w:rsidRDefault="00793D30" w:rsidP="00793D30">
      <w:pPr>
        <w:numPr>
          <w:ilvl w:val="0"/>
          <w:numId w:val="8"/>
        </w:numPr>
        <w:spacing w:after="13" w:line="250" w:lineRule="auto"/>
        <w:ind w:right="1407" w:hanging="305"/>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2. i 3. mjesto u međužupanijskoj ili županijskoj ligi ili na prvenstvu: 5 bodova  </w:t>
      </w:r>
      <w:r w:rsidRPr="00793D30">
        <w:rPr>
          <w:rFonts w:ascii="Times New Roman" w:eastAsia="Times New Roman" w:hAnsi="Times New Roman" w:cs="Times New Roman"/>
          <w:sz w:val="24"/>
          <w:lang w:eastAsia="hr-HR"/>
        </w:rPr>
        <w:tab/>
        <w:t xml:space="preserve"> </w:t>
      </w:r>
    </w:p>
    <w:p w14:paraId="0ABBAAF6" w14:textId="77777777" w:rsidR="00793D30" w:rsidRPr="00793D30" w:rsidRDefault="00793D30" w:rsidP="00793D30">
      <w:pPr>
        <w:numPr>
          <w:ilvl w:val="0"/>
          <w:numId w:val="8"/>
        </w:numPr>
        <w:spacing w:after="13" w:line="250" w:lineRule="auto"/>
        <w:ind w:right="1407" w:hanging="305"/>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1. mjesto u međužupanijskoj ili županijskoj ligi ili na prvenstvu: 7 bodova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p>
    <w:p w14:paraId="5C9A57F0" w14:textId="77777777" w:rsidR="00793D30" w:rsidRPr="00793D30" w:rsidRDefault="00793D30" w:rsidP="00793D30">
      <w:pPr>
        <w:numPr>
          <w:ilvl w:val="0"/>
          <w:numId w:val="8"/>
        </w:numPr>
        <w:spacing w:after="13" w:line="250" w:lineRule="auto"/>
        <w:ind w:right="1407" w:hanging="305"/>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plasman u gornju polovicu poretka prvog ranga natjecanja na državnom nivou ili na </w:t>
      </w:r>
    </w:p>
    <w:p w14:paraId="282C7159" w14:textId="77777777" w:rsidR="00793D30" w:rsidRPr="00793D30" w:rsidRDefault="00793D30" w:rsidP="00793D30">
      <w:pPr>
        <w:tabs>
          <w:tab w:val="center" w:pos="2833"/>
          <w:tab w:val="center" w:pos="3541"/>
          <w:tab w:val="center" w:pos="4249"/>
          <w:tab w:val="center" w:pos="4957"/>
          <w:tab w:val="center" w:pos="5665"/>
          <w:tab w:val="center" w:pos="6373"/>
          <w:tab w:val="center" w:pos="7081"/>
          <w:tab w:val="center" w:pos="7790"/>
        </w:tabs>
        <w:spacing w:after="13" w:line="250" w:lineRule="auto"/>
        <w:ind w:left="-15"/>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prvenstvu: 7 bodova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p>
    <w:p w14:paraId="4C053108" w14:textId="77777777" w:rsidR="00793D30" w:rsidRPr="00793D30" w:rsidRDefault="00793D30" w:rsidP="00793D30">
      <w:pPr>
        <w:numPr>
          <w:ilvl w:val="0"/>
          <w:numId w:val="8"/>
        </w:numPr>
        <w:spacing w:after="13" w:line="250" w:lineRule="auto"/>
        <w:ind w:right="1407" w:hanging="305"/>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2. i 3. mjesto u prvom rangu natjecanja na državnom nivou ili na prvenstvu: 10 bodova </w:t>
      </w:r>
    </w:p>
    <w:p w14:paraId="7E36E79B" w14:textId="77777777" w:rsidR="00793D30" w:rsidRPr="00793D30" w:rsidRDefault="00793D30" w:rsidP="00793D30">
      <w:pPr>
        <w:numPr>
          <w:ilvl w:val="0"/>
          <w:numId w:val="8"/>
        </w:numPr>
        <w:spacing w:after="13" w:line="250" w:lineRule="auto"/>
        <w:ind w:right="1407" w:hanging="305"/>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1. mjesto u prvom rangu natjecanja na državnom nivou ili na prvenstvu: 12 bodova </w:t>
      </w:r>
      <w:r w:rsidRPr="00793D30">
        <w:rPr>
          <w:rFonts w:ascii="Times New Roman" w:eastAsia="Times New Roman" w:hAnsi="Times New Roman" w:cs="Times New Roman"/>
          <w:sz w:val="24"/>
          <w:lang w:eastAsia="hr-HR"/>
        </w:rPr>
        <w:tab/>
        <w:t xml:space="preserve"> </w:t>
      </w:r>
    </w:p>
    <w:p w14:paraId="1B600E23" w14:textId="34547B86" w:rsidR="00793D30" w:rsidRDefault="00793D30" w:rsidP="00793D30">
      <w:pPr>
        <w:spacing w:after="0"/>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28138013" w14:textId="77777777" w:rsidR="00350B05" w:rsidRPr="00793D30" w:rsidRDefault="00350B05" w:rsidP="00793D30">
      <w:pPr>
        <w:spacing w:after="0"/>
        <w:rPr>
          <w:rFonts w:ascii="Times New Roman" w:eastAsia="Times New Roman" w:hAnsi="Times New Roman" w:cs="Times New Roman"/>
          <w:sz w:val="24"/>
          <w:lang w:eastAsia="hr-HR"/>
        </w:rPr>
      </w:pPr>
    </w:p>
    <w:p w14:paraId="4F0B0CB0" w14:textId="69B8B783" w:rsid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2.1.5. SENIORI </w:t>
      </w:r>
    </w:p>
    <w:p w14:paraId="6E6511A0" w14:textId="77777777" w:rsidR="00A439B6" w:rsidRPr="00793D30" w:rsidRDefault="00A439B6" w:rsidP="00793D30">
      <w:pPr>
        <w:spacing w:after="13" w:line="250" w:lineRule="auto"/>
        <w:ind w:left="-5" w:right="1407" w:hanging="10"/>
        <w:jc w:val="both"/>
        <w:rPr>
          <w:rFonts w:ascii="Times New Roman" w:eastAsia="Times New Roman" w:hAnsi="Times New Roman" w:cs="Times New Roman"/>
          <w:sz w:val="24"/>
          <w:lang w:eastAsia="hr-HR"/>
        </w:rPr>
      </w:pPr>
    </w:p>
    <w:p w14:paraId="75F289B6" w14:textId="77777777" w:rsidR="00793D30" w:rsidRPr="00793D30" w:rsidRDefault="00793D30" w:rsidP="00793D30">
      <w:pPr>
        <w:numPr>
          <w:ilvl w:val="0"/>
          <w:numId w:val="9"/>
        </w:numPr>
        <w:spacing w:after="13" w:line="250" w:lineRule="auto"/>
        <w:ind w:right="1407" w:hanging="288"/>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2. i 3. mjesto u međužupanijskoj ili županijskoj ligi ili na prvenstvu: 7 bodova  </w:t>
      </w:r>
      <w:r w:rsidRPr="00793D30">
        <w:rPr>
          <w:rFonts w:ascii="Times New Roman" w:eastAsia="Times New Roman" w:hAnsi="Times New Roman" w:cs="Times New Roman"/>
          <w:sz w:val="24"/>
          <w:lang w:eastAsia="hr-HR"/>
        </w:rPr>
        <w:tab/>
        <w:t xml:space="preserve"> </w:t>
      </w:r>
    </w:p>
    <w:p w14:paraId="4B7F083B" w14:textId="77777777" w:rsidR="001304C9" w:rsidRDefault="00793D30" w:rsidP="001304C9">
      <w:pPr>
        <w:numPr>
          <w:ilvl w:val="0"/>
          <w:numId w:val="9"/>
        </w:numPr>
        <w:spacing w:after="13" w:line="250" w:lineRule="auto"/>
        <w:ind w:right="1407" w:hanging="288"/>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1. mjesto u međužupanijskoj ili županijskoj ligi ili na prvenstvu: 10 bodova</w:t>
      </w:r>
    </w:p>
    <w:p w14:paraId="7499F9C9" w14:textId="678A9B91" w:rsidR="00793D30" w:rsidRPr="00793D30" w:rsidRDefault="00793D30" w:rsidP="001304C9">
      <w:pPr>
        <w:spacing w:after="13" w:line="250" w:lineRule="auto"/>
        <w:ind w:left="288" w:right="1407"/>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5CF70FC9" w14:textId="4E912706" w:rsidR="00793D30" w:rsidRPr="00793D30" w:rsidRDefault="00793D30" w:rsidP="00D22C5D">
      <w:pPr>
        <w:numPr>
          <w:ilvl w:val="0"/>
          <w:numId w:val="9"/>
        </w:numPr>
        <w:spacing w:after="13" w:line="250" w:lineRule="auto"/>
        <w:ind w:right="1407" w:hanging="288"/>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lastRenderedPageBreak/>
        <w:t xml:space="preserve">plasman u gornju polovicu u poretka prvog ranga natjecanja na državnom nivou ili na prvenstvu: 15 bodova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p>
    <w:p w14:paraId="0D257E85" w14:textId="77777777" w:rsidR="00793D30" w:rsidRPr="00793D30" w:rsidRDefault="00793D30" w:rsidP="00793D30">
      <w:pPr>
        <w:numPr>
          <w:ilvl w:val="0"/>
          <w:numId w:val="9"/>
        </w:numPr>
        <w:spacing w:after="13" w:line="250" w:lineRule="auto"/>
        <w:ind w:right="1407" w:hanging="288"/>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2. i 3. mjesto u prvom rangu natjecanja na državnom nivou ili na prvenstvu: 20 bodova </w:t>
      </w:r>
    </w:p>
    <w:p w14:paraId="72736864" w14:textId="77777777" w:rsidR="00793D30" w:rsidRPr="00793D30" w:rsidRDefault="00793D30" w:rsidP="00793D30">
      <w:pPr>
        <w:numPr>
          <w:ilvl w:val="0"/>
          <w:numId w:val="9"/>
        </w:numPr>
        <w:spacing w:after="13" w:line="250" w:lineRule="auto"/>
        <w:ind w:right="1407" w:hanging="288"/>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1. mjesto u prvom rangu natjecanja na državnom nivou ili na prvenstvu: 25 bodova  </w:t>
      </w:r>
    </w:p>
    <w:p w14:paraId="5078A762" w14:textId="77777777" w:rsidR="00793D30" w:rsidRPr="00793D30" w:rsidRDefault="00793D30" w:rsidP="00793D30">
      <w:pPr>
        <w:numPr>
          <w:ilvl w:val="0"/>
          <w:numId w:val="9"/>
        </w:numPr>
        <w:spacing w:after="13" w:line="250" w:lineRule="auto"/>
        <w:ind w:right="1407" w:hanging="288"/>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polufinale Kupa Hrvatske: 5 bodova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p>
    <w:p w14:paraId="3FBA3989" w14:textId="77777777" w:rsidR="00793D30" w:rsidRPr="00793D30" w:rsidRDefault="00793D30" w:rsidP="00793D30">
      <w:pPr>
        <w:numPr>
          <w:ilvl w:val="0"/>
          <w:numId w:val="9"/>
        </w:numPr>
        <w:spacing w:after="13" w:line="250" w:lineRule="auto"/>
        <w:ind w:right="1407" w:hanging="288"/>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finale Kupa Hrvatske: 10 bodova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p>
    <w:p w14:paraId="663E1BED" w14:textId="77777777" w:rsidR="00793D30" w:rsidRPr="00793D30" w:rsidRDefault="00793D30" w:rsidP="00793D30">
      <w:pPr>
        <w:numPr>
          <w:ilvl w:val="0"/>
          <w:numId w:val="9"/>
        </w:numPr>
        <w:spacing w:after="13" w:line="250" w:lineRule="auto"/>
        <w:ind w:right="1407" w:hanging="288"/>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pobjednik Kupa Hrvatske: 15 bodova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p>
    <w:p w14:paraId="6AD6616D" w14:textId="77777777" w:rsidR="00D22C5D" w:rsidRDefault="00793D30" w:rsidP="00793D30">
      <w:pPr>
        <w:numPr>
          <w:ilvl w:val="0"/>
          <w:numId w:val="9"/>
        </w:numPr>
        <w:spacing w:after="13" w:line="250" w:lineRule="auto"/>
        <w:ind w:right="1407" w:hanging="288"/>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plasman u četvrtfinale ili među 8 najboljih službenog međunarodnog natjecanja: 10 bodova</w:t>
      </w:r>
    </w:p>
    <w:p w14:paraId="77C24729" w14:textId="3192E134" w:rsidR="00793D30" w:rsidRPr="00793D30" w:rsidRDefault="00793D30" w:rsidP="00D22C5D">
      <w:pPr>
        <w:spacing w:after="13" w:line="250" w:lineRule="auto"/>
        <w:ind w:left="288" w:right="1407"/>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56B9B049" w14:textId="77777777" w:rsidR="00D22C5D" w:rsidRDefault="00793D30" w:rsidP="00793D30">
      <w:pPr>
        <w:numPr>
          <w:ilvl w:val="0"/>
          <w:numId w:val="9"/>
        </w:numPr>
        <w:spacing w:after="13" w:line="250" w:lineRule="auto"/>
        <w:ind w:right="1407" w:hanging="288"/>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plasman u polufinale ili među 4 najboljih službenog međunarodnog natjecanja: 15 bodova</w:t>
      </w:r>
    </w:p>
    <w:p w14:paraId="7330D798" w14:textId="3D649520" w:rsidR="00793D30" w:rsidRPr="00793D30" w:rsidRDefault="00793D30" w:rsidP="00D22C5D">
      <w:pPr>
        <w:spacing w:after="13" w:line="250" w:lineRule="auto"/>
        <w:ind w:right="1407"/>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33CBCB0B" w14:textId="77777777" w:rsidR="00793D30" w:rsidRDefault="00793D30" w:rsidP="00793D30">
      <w:pPr>
        <w:numPr>
          <w:ilvl w:val="0"/>
          <w:numId w:val="9"/>
        </w:numPr>
        <w:spacing w:after="13" w:line="250" w:lineRule="auto"/>
        <w:ind w:right="1407" w:hanging="288"/>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plasman u finale ili među 2 najbolja službenog međunarodnog natjecanja: 20 bodova </w:t>
      </w:r>
    </w:p>
    <w:p w14:paraId="7ABCB8DD" w14:textId="77777777" w:rsidR="00D22C5D" w:rsidRPr="00793D30" w:rsidRDefault="00D22C5D" w:rsidP="00D22C5D">
      <w:pPr>
        <w:spacing w:after="13" w:line="250" w:lineRule="auto"/>
        <w:ind w:right="1407"/>
        <w:jc w:val="both"/>
        <w:rPr>
          <w:rFonts w:ascii="Times New Roman" w:eastAsia="Times New Roman" w:hAnsi="Times New Roman" w:cs="Times New Roman"/>
          <w:sz w:val="24"/>
          <w:lang w:eastAsia="hr-HR"/>
        </w:rPr>
      </w:pPr>
    </w:p>
    <w:p w14:paraId="2C394355" w14:textId="77777777" w:rsidR="00793D30" w:rsidRPr="00793D30" w:rsidRDefault="00793D30" w:rsidP="00793D30">
      <w:pPr>
        <w:numPr>
          <w:ilvl w:val="0"/>
          <w:numId w:val="9"/>
        </w:numPr>
        <w:spacing w:after="13" w:line="250" w:lineRule="auto"/>
        <w:ind w:right="1407" w:hanging="288"/>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1. mjesto na službenom međunarodnom natjecanju: 30 bodova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p>
    <w:p w14:paraId="3A55B256" w14:textId="6CF365A0" w:rsidR="00793D30" w:rsidRPr="00793D30" w:rsidRDefault="00793D30" w:rsidP="00A439B6">
      <w:pPr>
        <w:spacing w:after="0"/>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04A771F3" w14:textId="77777777" w:rsidR="00793D30" w:rsidRP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2.2. POJEDINAČNI I EKIPNI SPORTOVI BEZ LIGAŠKOG NATJECANJA </w:t>
      </w:r>
    </w:p>
    <w:p w14:paraId="26CB2F8D" w14:textId="77777777" w:rsidR="00793D30" w:rsidRPr="00793D30" w:rsidRDefault="00793D30" w:rsidP="00793D30">
      <w:pPr>
        <w:spacing w:after="17"/>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5BEBF782" w14:textId="77777777" w:rsidR="00793D30" w:rsidRP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2.2.1. MLAĐI DOBNI UZRASTI (juniori, kadeti, mlađi kadeti, pioniri, dječaci) </w:t>
      </w:r>
    </w:p>
    <w:p w14:paraId="0683146A" w14:textId="77777777" w:rsidR="00793D30" w:rsidRPr="00793D30" w:rsidRDefault="00793D30" w:rsidP="00793D30">
      <w:pPr>
        <w:tabs>
          <w:tab w:val="center" w:pos="4957"/>
          <w:tab w:val="center" w:pos="5665"/>
          <w:tab w:val="center" w:pos="6373"/>
        </w:tabs>
        <w:spacing w:after="13" w:line="250" w:lineRule="auto"/>
        <w:ind w:left="-15"/>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(boduje se ostvarenje svakog pojedinca ili ekipe)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p>
    <w:p w14:paraId="6DB2E658" w14:textId="77777777" w:rsidR="00793D30" w:rsidRPr="00793D30" w:rsidRDefault="00793D30" w:rsidP="00793D30">
      <w:pPr>
        <w:spacing w:after="6"/>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p>
    <w:p w14:paraId="3E05E40E" w14:textId="77777777" w:rsidR="00FF04EA" w:rsidRDefault="00793D30" w:rsidP="00793D30">
      <w:pPr>
        <w:numPr>
          <w:ilvl w:val="0"/>
          <w:numId w:val="10"/>
        </w:numPr>
        <w:spacing w:after="13" w:line="250" w:lineRule="auto"/>
        <w:ind w:right="1407" w:hanging="259"/>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1.mjesto na regionalnom ili županijskom prvenstvu uz uvjet da nastupa najmanje 8 pojedinaca ili ekipa: 1 bod</w:t>
      </w:r>
    </w:p>
    <w:p w14:paraId="033BB4E2" w14:textId="24F3F4DF" w:rsidR="00793D30" w:rsidRPr="00793D30" w:rsidRDefault="00793D30" w:rsidP="00FF04EA">
      <w:pPr>
        <w:spacing w:after="13" w:line="250" w:lineRule="auto"/>
        <w:ind w:left="259" w:right="1407"/>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506CD909" w14:textId="77777777" w:rsidR="00FF04EA" w:rsidRDefault="00793D30" w:rsidP="00793D30">
      <w:pPr>
        <w:numPr>
          <w:ilvl w:val="0"/>
          <w:numId w:val="10"/>
        </w:numPr>
        <w:spacing w:after="13" w:line="250" w:lineRule="auto"/>
        <w:ind w:right="1407" w:hanging="259"/>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plasman na PH za koje se potrebno kvalificirati: 1 bod</w:t>
      </w:r>
    </w:p>
    <w:p w14:paraId="2496FFC5" w14:textId="030ACD26" w:rsidR="00793D30" w:rsidRPr="00793D30" w:rsidRDefault="00793D30" w:rsidP="00FF04EA">
      <w:pPr>
        <w:spacing w:after="13" w:line="250" w:lineRule="auto"/>
        <w:ind w:right="1407"/>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2770341D" w14:textId="77777777" w:rsidR="00FF04EA" w:rsidRDefault="00793D30" w:rsidP="00793D30">
      <w:pPr>
        <w:numPr>
          <w:ilvl w:val="0"/>
          <w:numId w:val="10"/>
        </w:numPr>
        <w:spacing w:after="13" w:line="250" w:lineRule="auto"/>
        <w:ind w:right="1407" w:hanging="259"/>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plasman među 8 najboljih na PH uz uvjet nastupa najmanje 16 pojedinaca ili ekipa iz minimalno 5 klubova : 2 boda</w:t>
      </w:r>
    </w:p>
    <w:p w14:paraId="4FDEEEDA" w14:textId="322097E7" w:rsidR="00793D30" w:rsidRPr="00793D30" w:rsidRDefault="00793D30" w:rsidP="00FF04EA">
      <w:pPr>
        <w:spacing w:after="13" w:line="250" w:lineRule="auto"/>
        <w:ind w:right="1407"/>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367DFA36" w14:textId="77777777" w:rsidR="00793D30" w:rsidRPr="00793D30" w:rsidRDefault="00793D30" w:rsidP="00793D30">
      <w:pPr>
        <w:numPr>
          <w:ilvl w:val="0"/>
          <w:numId w:val="10"/>
        </w:numPr>
        <w:spacing w:after="13" w:line="250" w:lineRule="auto"/>
        <w:ind w:right="1407" w:hanging="259"/>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2. i 3. mjesto na PH: 3 boda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p>
    <w:p w14:paraId="19F4BB5E" w14:textId="77777777" w:rsidR="00793D30" w:rsidRPr="00793D30" w:rsidRDefault="00793D30" w:rsidP="00793D30">
      <w:pPr>
        <w:numPr>
          <w:ilvl w:val="0"/>
          <w:numId w:val="10"/>
        </w:numPr>
        <w:spacing w:after="33" w:line="250" w:lineRule="auto"/>
        <w:ind w:right="1407" w:hanging="259"/>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1. mjesto na PH: 4 boda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p>
    <w:p w14:paraId="586A2EE5" w14:textId="30047192" w:rsidR="00A55888" w:rsidRDefault="00793D30" w:rsidP="00793D30">
      <w:pPr>
        <w:numPr>
          <w:ilvl w:val="0"/>
          <w:numId w:val="10"/>
        </w:numPr>
        <w:spacing w:after="13" w:line="250" w:lineRule="auto"/>
        <w:ind w:right="1407" w:hanging="259"/>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plasman u</w:t>
      </w:r>
      <w:r w:rsidR="00995F17">
        <w:rPr>
          <w:rFonts w:ascii="Times New Roman" w:eastAsia="Times New Roman" w:hAnsi="Times New Roman" w:cs="Times New Roman"/>
          <w:sz w:val="24"/>
          <w:lang w:eastAsia="hr-HR"/>
        </w:rPr>
        <w:t xml:space="preserve"> </w:t>
      </w:r>
      <w:r w:rsidRPr="00793D30">
        <w:rPr>
          <w:rFonts w:ascii="Times New Roman" w:eastAsia="Times New Roman" w:hAnsi="Times New Roman" w:cs="Times New Roman"/>
          <w:sz w:val="24"/>
          <w:lang w:eastAsia="hr-HR"/>
        </w:rPr>
        <w:t>četvrtfinale ili među 8 najboljih službenog međunarodnog natjecanja: 5 bodova</w:t>
      </w:r>
    </w:p>
    <w:p w14:paraId="5CC4BF24" w14:textId="28C63EF6" w:rsidR="00793D30" w:rsidRPr="00793D30" w:rsidRDefault="00793D30" w:rsidP="00A55888">
      <w:pPr>
        <w:spacing w:after="13" w:line="250" w:lineRule="auto"/>
        <w:ind w:left="259" w:right="1407"/>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02E5B88D" w14:textId="77777777" w:rsidR="00793D30" w:rsidRPr="00793D30" w:rsidRDefault="00793D30" w:rsidP="00793D30">
      <w:pPr>
        <w:numPr>
          <w:ilvl w:val="0"/>
          <w:numId w:val="10"/>
        </w:numPr>
        <w:spacing w:after="13" w:line="250" w:lineRule="auto"/>
        <w:ind w:right="1407" w:hanging="259"/>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plasman u polufinale ili među 4 najboljih službenog međunarodnog natjecanja : 7 bodova </w:t>
      </w:r>
    </w:p>
    <w:p w14:paraId="1D70BB5F" w14:textId="77777777" w:rsidR="00A55888" w:rsidRDefault="00793D30" w:rsidP="00793D30">
      <w:pPr>
        <w:numPr>
          <w:ilvl w:val="0"/>
          <w:numId w:val="10"/>
        </w:numPr>
        <w:spacing w:after="13" w:line="250" w:lineRule="auto"/>
        <w:ind w:right="1407" w:hanging="259"/>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lastRenderedPageBreak/>
        <w:t>plasman u finale ili među 2 najbolja službenog međunarodnog natjecanja: 8 bodova</w:t>
      </w:r>
    </w:p>
    <w:p w14:paraId="41E59EFD" w14:textId="7C95E4A0" w:rsidR="00793D30" w:rsidRPr="00793D30" w:rsidRDefault="00793D30" w:rsidP="00A55888">
      <w:pPr>
        <w:spacing w:after="13" w:line="250" w:lineRule="auto"/>
        <w:ind w:left="259" w:right="1407"/>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2111185F" w14:textId="77777777" w:rsidR="00793D30" w:rsidRPr="00793D30" w:rsidRDefault="00793D30" w:rsidP="00793D30">
      <w:pPr>
        <w:numPr>
          <w:ilvl w:val="0"/>
          <w:numId w:val="10"/>
        </w:numPr>
        <w:spacing w:after="13" w:line="250" w:lineRule="auto"/>
        <w:ind w:right="1407" w:hanging="259"/>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1. mjesto na službenom međunarodnom natjecanju: 10 bodova  </w:t>
      </w:r>
    </w:p>
    <w:p w14:paraId="0BA11F9E" w14:textId="72C6225C" w:rsidR="00793D30" w:rsidRDefault="00793D30" w:rsidP="00793D30">
      <w:pPr>
        <w:spacing w:after="0"/>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36211ED4" w14:textId="77777777" w:rsidR="00EE7DEF" w:rsidRPr="00793D30" w:rsidRDefault="00EE7DEF" w:rsidP="00793D30">
      <w:pPr>
        <w:spacing w:after="0"/>
        <w:rPr>
          <w:rFonts w:ascii="Times New Roman" w:eastAsia="Times New Roman" w:hAnsi="Times New Roman" w:cs="Times New Roman"/>
          <w:sz w:val="24"/>
          <w:lang w:eastAsia="hr-HR"/>
        </w:rPr>
      </w:pPr>
    </w:p>
    <w:p w14:paraId="3F469E54" w14:textId="77777777" w:rsidR="00793D30" w:rsidRP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2.2.2. SENIORI </w:t>
      </w:r>
    </w:p>
    <w:p w14:paraId="1334E39F" w14:textId="77777777" w:rsidR="00793D30" w:rsidRPr="00793D30" w:rsidRDefault="00793D30" w:rsidP="00793D30">
      <w:pPr>
        <w:spacing w:after="17"/>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p>
    <w:p w14:paraId="6F0CFBD6" w14:textId="2FA88B26" w:rsidR="00793D30" w:rsidRDefault="00793D30" w:rsidP="00793D30">
      <w:pPr>
        <w:numPr>
          <w:ilvl w:val="0"/>
          <w:numId w:val="11"/>
        </w:numPr>
        <w:spacing w:after="13" w:line="250" w:lineRule="auto"/>
        <w:ind w:right="1407" w:hanging="259"/>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1. mjesto na regionalnom ili županijskom prvenstvu uz uvjet da na županijskom nastupa najmanje 8 pojedinaca ili ekipa, a na regionalnom prvenstvu da nastupa najmanje 5 pojedinaca ili ekipa: 1 bod </w:t>
      </w:r>
    </w:p>
    <w:p w14:paraId="6FEF0C5D" w14:textId="77777777" w:rsidR="00EE7DEF" w:rsidRPr="00793D30" w:rsidRDefault="00EE7DEF" w:rsidP="00EE7DEF">
      <w:pPr>
        <w:spacing w:after="13" w:line="250" w:lineRule="auto"/>
        <w:ind w:left="259" w:right="1407"/>
        <w:jc w:val="both"/>
        <w:rPr>
          <w:rFonts w:ascii="Times New Roman" w:eastAsia="Times New Roman" w:hAnsi="Times New Roman" w:cs="Times New Roman"/>
          <w:sz w:val="24"/>
          <w:lang w:eastAsia="hr-HR"/>
        </w:rPr>
      </w:pPr>
    </w:p>
    <w:p w14:paraId="45CE3CFC" w14:textId="77777777" w:rsidR="00EE7DEF" w:rsidRDefault="00793D30" w:rsidP="00793D30">
      <w:pPr>
        <w:numPr>
          <w:ilvl w:val="0"/>
          <w:numId w:val="11"/>
        </w:numPr>
        <w:spacing w:after="13" w:line="250" w:lineRule="auto"/>
        <w:ind w:right="1407" w:hanging="259"/>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plasman na PH za koje se potrebno kvalificirati: 1 bod </w:t>
      </w:r>
    </w:p>
    <w:p w14:paraId="60263FF8" w14:textId="40BA4AA4" w:rsidR="00793D30" w:rsidRPr="00793D30" w:rsidRDefault="00793D30" w:rsidP="00EE7DEF">
      <w:pPr>
        <w:spacing w:after="13" w:line="250" w:lineRule="auto"/>
        <w:ind w:right="1407"/>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2F1C4ED0" w14:textId="0CFD54A9" w:rsidR="00EE7DEF" w:rsidRDefault="00793D30" w:rsidP="00EE7DEF">
      <w:pPr>
        <w:numPr>
          <w:ilvl w:val="0"/>
          <w:numId w:val="11"/>
        </w:numPr>
        <w:spacing w:after="13" w:line="250" w:lineRule="auto"/>
        <w:ind w:right="1407" w:hanging="259"/>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plasman među 8 najboljih na PH uz uvjet nastupa najmanje 16 pojedinaca ili ekipa iz minimalno 5 klubova : 2 boda </w:t>
      </w:r>
    </w:p>
    <w:p w14:paraId="6DA59DAD" w14:textId="77777777" w:rsidR="00EE7DEF" w:rsidRPr="00793D30" w:rsidRDefault="00EE7DEF" w:rsidP="00EE7DEF">
      <w:pPr>
        <w:spacing w:after="13" w:line="250" w:lineRule="auto"/>
        <w:ind w:right="1407"/>
        <w:jc w:val="both"/>
        <w:rPr>
          <w:rFonts w:ascii="Times New Roman" w:eastAsia="Times New Roman" w:hAnsi="Times New Roman" w:cs="Times New Roman"/>
          <w:sz w:val="24"/>
          <w:lang w:eastAsia="hr-HR"/>
        </w:rPr>
      </w:pPr>
    </w:p>
    <w:p w14:paraId="26D0940C" w14:textId="77777777" w:rsidR="00793D30" w:rsidRPr="00793D30" w:rsidRDefault="00793D30" w:rsidP="00793D30">
      <w:pPr>
        <w:numPr>
          <w:ilvl w:val="0"/>
          <w:numId w:val="11"/>
        </w:numPr>
        <w:spacing w:after="13" w:line="250" w:lineRule="auto"/>
        <w:ind w:right="1407" w:hanging="259"/>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2. i 3. mjesto na PH- 4 boda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p>
    <w:p w14:paraId="2ACC5179" w14:textId="77777777" w:rsidR="00793D30" w:rsidRPr="00793D30" w:rsidRDefault="00793D30" w:rsidP="00793D30">
      <w:pPr>
        <w:numPr>
          <w:ilvl w:val="0"/>
          <w:numId w:val="11"/>
        </w:numPr>
        <w:spacing w:after="33" w:line="250" w:lineRule="auto"/>
        <w:ind w:right="1407" w:hanging="259"/>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1. mjesto na PH- 5 bodova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p>
    <w:p w14:paraId="7B5E62E0" w14:textId="3AC00B98" w:rsidR="00793D30" w:rsidRDefault="00793D30" w:rsidP="00793D30">
      <w:pPr>
        <w:numPr>
          <w:ilvl w:val="0"/>
          <w:numId w:val="11"/>
        </w:numPr>
        <w:spacing w:after="13" w:line="250" w:lineRule="auto"/>
        <w:ind w:right="1407" w:hanging="259"/>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plasman u četvrtfinale ili među 8 najboljih službenog međunarodnog natjecanja: 6 bodova </w:t>
      </w:r>
    </w:p>
    <w:p w14:paraId="7489ACB8" w14:textId="77777777" w:rsidR="00EE7DEF" w:rsidRPr="00793D30" w:rsidRDefault="00EE7DEF" w:rsidP="00EE7DEF">
      <w:pPr>
        <w:spacing w:after="13" w:line="250" w:lineRule="auto"/>
        <w:ind w:left="259" w:right="1407"/>
        <w:jc w:val="both"/>
        <w:rPr>
          <w:rFonts w:ascii="Times New Roman" w:eastAsia="Times New Roman" w:hAnsi="Times New Roman" w:cs="Times New Roman"/>
          <w:sz w:val="24"/>
          <w:lang w:eastAsia="hr-HR"/>
        </w:rPr>
      </w:pPr>
    </w:p>
    <w:p w14:paraId="73BB333F" w14:textId="45BE991D" w:rsidR="00EE7DEF" w:rsidRDefault="00793D30" w:rsidP="00EE7DEF">
      <w:pPr>
        <w:numPr>
          <w:ilvl w:val="0"/>
          <w:numId w:val="11"/>
        </w:numPr>
        <w:spacing w:after="13" w:line="250" w:lineRule="auto"/>
        <w:ind w:right="1407" w:hanging="259"/>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plasman u polufinale ili među 4 najboljih  službenog međunarodnog natjecanja: 7 bodova </w:t>
      </w:r>
    </w:p>
    <w:p w14:paraId="3C04D77C" w14:textId="77777777" w:rsidR="00EE7DEF" w:rsidRPr="00793D30" w:rsidRDefault="00EE7DEF" w:rsidP="00EE7DEF">
      <w:pPr>
        <w:spacing w:after="13" w:line="250" w:lineRule="auto"/>
        <w:ind w:right="1407"/>
        <w:jc w:val="both"/>
        <w:rPr>
          <w:rFonts w:ascii="Times New Roman" w:eastAsia="Times New Roman" w:hAnsi="Times New Roman" w:cs="Times New Roman"/>
          <w:sz w:val="24"/>
          <w:lang w:eastAsia="hr-HR"/>
        </w:rPr>
      </w:pPr>
    </w:p>
    <w:p w14:paraId="3260DE38" w14:textId="77777777" w:rsidR="00EE7DEF" w:rsidRDefault="00793D30" w:rsidP="00EE7DEF">
      <w:pPr>
        <w:numPr>
          <w:ilvl w:val="0"/>
          <w:numId w:val="11"/>
        </w:numPr>
        <w:spacing w:after="13" w:line="250" w:lineRule="auto"/>
        <w:ind w:right="1407" w:hanging="259"/>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plasman u finale ili među 2 najbolja službenog međunarodnog natjecanja: 8 bodova </w:t>
      </w:r>
    </w:p>
    <w:p w14:paraId="0ACCC3C3" w14:textId="1956CF71" w:rsidR="00793D30" w:rsidRPr="00793D30" w:rsidRDefault="00793D30" w:rsidP="00EE7DEF">
      <w:pPr>
        <w:spacing w:after="13" w:line="250" w:lineRule="auto"/>
        <w:ind w:right="1407"/>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6C7EC782" w14:textId="77777777" w:rsidR="00793D30" w:rsidRPr="00793D30" w:rsidRDefault="00793D30" w:rsidP="00793D30">
      <w:pPr>
        <w:numPr>
          <w:ilvl w:val="0"/>
          <w:numId w:val="11"/>
        </w:numPr>
        <w:spacing w:after="13" w:line="250" w:lineRule="auto"/>
        <w:ind w:right="1407" w:hanging="259"/>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1. mjesto na službenom međunarodnom natjecanju: 10 bodova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p>
    <w:p w14:paraId="0964DE81" w14:textId="08FF8D58" w:rsidR="00793D30" w:rsidRPr="00793D30" w:rsidRDefault="00793D30" w:rsidP="00A439B6">
      <w:pPr>
        <w:spacing w:after="0"/>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7DB89F46" w14:textId="77777777" w:rsidR="00793D30" w:rsidRP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2.3. KATEGORIZIRANI SPORTAŠI </w:t>
      </w:r>
    </w:p>
    <w:p w14:paraId="2EC34B46" w14:textId="77777777" w:rsidR="00793D30" w:rsidRPr="00793D30" w:rsidRDefault="00793D30" w:rsidP="00793D30">
      <w:pPr>
        <w:spacing w:after="0"/>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152B863D" w14:textId="548D89B7" w:rsidR="00793D30" w:rsidRPr="00793D30" w:rsidRDefault="00793D30" w:rsidP="00793D30">
      <w:pPr>
        <w:numPr>
          <w:ilvl w:val="0"/>
          <w:numId w:val="12"/>
        </w:numPr>
        <w:spacing w:after="13" w:line="250" w:lineRule="auto"/>
        <w:ind w:right="1407" w:hanging="259"/>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svaki sportaš I. kategorije:</w:t>
      </w:r>
      <w:r w:rsidR="00EE7DEF">
        <w:rPr>
          <w:rFonts w:ascii="Times New Roman" w:eastAsia="Times New Roman" w:hAnsi="Times New Roman" w:cs="Times New Roman"/>
          <w:sz w:val="24"/>
          <w:lang w:eastAsia="hr-HR"/>
        </w:rPr>
        <w:tab/>
      </w:r>
      <w:r w:rsidRPr="00793D30">
        <w:rPr>
          <w:rFonts w:ascii="Times New Roman" w:eastAsia="Times New Roman" w:hAnsi="Times New Roman" w:cs="Times New Roman"/>
          <w:sz w:val="24"/>
          <w:lang w:eastAsia="hr-HR"/>
        </w:rPr>
        <w:t xml:space="preserve"> </w:t>
      </w:r>
      <w:r w:rsidR="00EE7DEF">
        <w:rPr>
          <w:rFonts w:ascii="Times New Roman" w:eastAsia="Times New Roman" w:hAnsi="Times New Roman" w:cs="Times New Roman"/>
          <w:sz w:val="24"/>
          <w:lang w:eastAsia="hr-HR"/>
        </w:rPr>
        <w:tab/>
      </w:r>
      <w:r w:rsidRPr="00793D30">
        <w:rPr>
          <w:rFonts w:ascii="Times New Roman" w:eastAsia="Times New Roman" w:hAnsi="Times New Roman" w:cs="Times New Roman"/>
          <w:sz w:val="24"/>
          <w:lang w:eastAsia="hr-HR"/>
        </w:rPr>
        <w:t xml:space="preserve">10 bodova </w:t>
      </w:r>
    </w:p>
    <w:p w14:paraId="41C9826A" w14:textId="49BC36C2" w:rsidR="00793D30" w:rsidRPr="00793D30" w:rsidRDefault="00793D30" w:rsidP="00793D30">
      <w:pPr>
        <w:numPr>
          <w:ilvl w:val="0"/>
          <w:numId w:val="12"/>
        </w:numPr>
        <w:spacing w:after="13" w:line="250" w:lineRule="auto"/>
        <w:ind w:right="1407" w:hanging="259"/>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svaki sportaš II. kategorije:</w:t>
      </w:r>
      <w:r w:rsidR="00EE7DEF">
        <w:rPr>
          <w:rFonts w:ascii="Times New Roman" w:eastAsia="Times New Roman" w:hAnsi="Times New Roman" w:cs="Times New Roman"/>
          <w:sz w:val="24"/>
          <w:lang w:eastAsia="hr-HR"/>
        </w:rPr>
        <w:tab/>
      </w:r>
      <w:r w:rsidRPr="00793D30">
        <w:rPr>
          <w:rFonts w:ascii="Times New Roman" w:eastAsia="Times New Roman" w:hAnsi="Times New Roman" w:cs="Times New Roman"/>
          <w:sz w:val="24"/>
          <w:lang w:eastAsia="hr-HR"/>
        </w:rPr>
        <w:t xml:space="preserve"> 9 bodova </w:t>
      </w:r>
      <w:r w:rsidRPr="00793D30">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ab/>
        <w:t xml:space="preserve"> </w:t>
      </w:r>
    </w:p>
    <w:p w14:paraId="6A9CF572" w14:textId="66D466BD" w:rsidR="00793D30" w:rsidRPr="00793D30" w:rsidRDefault="00793D30" w:rsidP="00793D30">
      <w:pPr>
        <w:numPr>
          <w:ilvl w:val="0"/>
          <w:numId w:val="12"/>
        </w:numPr>
        <w:spacing w:after="13" w:line="250" w:lineRule="auto"/>
        <w:ind w:right="1407" w:hanging="259"/>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svaki sportaš III. kategorije:</w:t>
      </w:r>
      <w:r w:rsidR="00EE7DEF">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 xml:space="preserve">8 bodova          </w:t>
      </w:r>
    </w:p>
    <w:p w14:paraId="2281078F" w14:textId="2055F293" w:rsidR="00793D30" w:rsidRPr="00793D30" w:rsidRDefault="00793D30" w:rsidP="00793D30">
      <w:pPr>
        <w:numPr>
          <w:ilvl w:val="0"/>
          <w:numId w:val="12"/>
        </w:numPr>
        <w:spacing w:after="13" w:line="250" w:lineRule="auto"/>
        <w:ind w:right="1407" w:hanging="259"/>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svaki sportaš IV. kategorije: </w:t>
      </w:r>
      <w:r w:rsidR="00EE7DEF">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 xml:space="preserve">5 bodova      </w:t>
      </w:r>
    </w:p>
    <w:p w14:paraId="4B0BB710" w14:textId="03595FBE" w:rsidR="00793D30" w:rsidRPr="00793D30" w:rsidRDefault="00793D30" w:rsidP="00793D30">
      <w:pPr>
        <w:numPr>
          <w:ilvl w:val="0"/>
          <w:numId w:val="12"/>
        </w:numPr>
        <w:spacing w:after="13" w:line="250" w:lineRule="auto"/>
        <w:ind w:right="1407" w:hanging="259"/>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svaki sportaš V. kategorije: </w:t>
      </w:r>
      <w:r w:rsidR="00EE7DEF">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 xml:space="preserve">4 boda </w:t>
      </w:r>
    </w:p>
    <w:p w14:paraId="0853DD09" w14:textId="77777777" w:rsidR="00EE7DEF" w:rsidRDefault="00793D30" w:rsidP="00EE7DEF">
      <w:pPr>
        <w:numPr>
          <w:ilvl w:val="0"/>
          <w:numId w:val="12"/>
        </w:numPr>
        <w:spacing w:after="13" w:line="250" w:lineRule="auto"/>
        <w:ind w:right="1407" w:hanging="259"/>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svaki sportaš VI. kategorije: </w:t>
      </w:r>
      <w:r w:rsidR="00EE7DEF">
        <w:rPr>
          <w:rFonts w:ascii="Times New Roman" w:eastAsia="Times New Roman" w:hAnsi="Times New Roman" w:cs="Times New Roman"/>
          <w:sz w:val="24"/>
          <w:lang w:eastAsia="hr-HR"/>
        </w:rPr>
        <w:tab/>
        <w:t xml:space="preserve"> </w:t>
      </w:r>
      <w:r w:rsidRPr="00793D30">
        <w:rPr>
          <w:rFonts w:ascii="Times New Roman" w:eastAsia="Times New Roman" w:hAnsi="Times New Roman" w:cs="Times New Roman"/>
          <w:sz w:val="24"/>
          <w:lang w:eastAsia="hr-HR"/>
        </w:rPr>
        <w:t xml:space="preserve">3 boda   </w:t>
      </w:r>
    </w:p>
    <w:p w14:paraId="51AD23EE" w14:textId="24811D75" w:rsidR="00793D30" w:rsidRPr="00793D30" w:rsidRDefault="00793D30" w:rsidP="00EE7DEF">
      <w:pPr>
        <w:spacing w:after="13" w:line="250" w:lineRule="auto"/>
        <w:ind w:left="259" w:right="1407"/>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7A483E85" w14:textId="77777777" w:rsidR="00793D30" w:rsidRP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Rezultati sa službenih međunarodnih natjecanja koji se uzimaju u obzir za bodovanje u ovom pravilniku su rezultati ostvareni na Olimpijskim igrama, Svjetskim i Europskim prvenstvima, Mediteranskim i Europskim igrama, ukupni plasmani na Svjetskim i Europskim kupovima te službenim klupskim međunarodnim natjecanjima. </w:t>
      </w:r>
    </w:p>
    <w:p w14:paraId="40936515" w14:textId="77777777" w:rsidR="00793D30" w:rsidRPr="00793D30" w:rsidRDefault="00793D30" w:rsidP="00793D30">
      <w:pPr>
        <w:spacing w:after="7"/>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lastRenderedPageBreak/>
        <w:t xml:space="preserve"> </w:t>
      </w:r>
    </w:p>
    <w:p w14:paraId="7199BEB4" w14:textId="77777777" w:rsidR="00793D30" w:rsidRPr="00793D30" w:rsidRDefault="00793D30" w:rsidP="00793D30">
      <w:pPr>
        <w:spacing w:after="4"/>
        <w:ind w:left="10" w:hanging="10"/>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3.Osnovni troškovi službenih natjecanja udruge/kluba </w:t>
      </w:r>
    </w:p>
    <w:p w14:paraId="3235E4B2" w14:textId="77777777" w:rsidR="00793D30" w:rsidRPr="00793D30" w:rsidRDefault="00793D30" w:rsidP="00793D30">
      <w:pPr>
        <w:spacing w:after="0"/>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 </w:t>
      </w:r>
    </w:p>
    <w:p w14:paraId="58934A51" w14:textId="77777777" w:rsidR="00793D30" w:rsidRPr="00793D30" w:rsidRDefault="00793D30" w:rsidP="00793D30">
      <w:pPr>
        <w:numPr>
          <w:ilvl w:val="1"/>
          <w:numId w:val="13"/>
        </w:numPr>
        <w:spacing w:after="13" w:line="250" w:lineRule="auto"/>
        <w:ind w:right="1407" w:hanging="42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Članarina prema matičnim i županijskim savezima </w:t>
      </w:r>
    </w:p>
    <w:p w14:paraId="2596F479" w14:textId="77777777" w:rsidR="00793D30" w:rsidRPr="00793D30" w:rsidRDefault="00793D30" w:rsidP="00793D30">
      <w:pPr>
        <w:numPr>
          <w:ilvl w:val="1"/>
          <w:numId w:val="13"/>
        </w:numPr>
        <w:spacing w:after="13" w:line="250" w:lineRule="auto"/>
        <w:ind w:right="1407" w:hanging="42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Kotizacija  prema matičnim i županijskim savezima </w:t>
      </w:r>
    </w:p>
    <w:p w14:paraId="2B2D80C7" w14:textId="77777777" w:rsidR="00793D30" w:rsidRPr="00793D30" w:rsidRDefault="00793D30" w:rsidP="00793D30">
      <w:pPr>
        <w:numPr>
          <w:ilvl w:val="1"/>
          <w:numId w:val="13"/>
        </w:numPr>
        <w:spacing w:after="13" w:line="250" w:lineRule="auto"/>
        <w:ind w:right="1407" w:hanging="42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Trošak službenih osoba na službenim domaćim utakmicama (suci i delegati)  </w:t>
      </w:r>
    </w:p>
    <w:p w14:paraId="0BB21C53" w14:textId="77777777" w:rsidR="00793D30" w:rsidRPr="00793D30" w:rsidRDefault="00793D30" w:rsidP="00793D30">
      <w:pPr>
        <w:numPr>
          <w:ilvl w:val="1"/>
          <w:numId w:val="13"/>
        </w:numPr>
        <w:spacing w:after="13" w:line="250" w:lineRule="auto"/>
        <w:ind w:right="1407" w:hanging="42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Trošak kotizacije za službena prvenstva i turnire.  </w:t>
      </w:r>
    </w:p>
    <w:p w14:paraId="4AF56150" w14:textId="77777777" w:rsidR="00793D30" w:rsidRPr="00793D30" w:rsidRDefault="00793D30" w:rsidP="00793D30">
      <w:pPr>
        <w:spacing w:after="20"/>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42A306A4" w14:textId="77777777" w:rsidR="00793D30" w:rsidRPr="00793D30" w:rsidRDefault="00793D30" w:rsidP="00793D30">
      <w:pPr>
        <w:spacing w:after="3" w:line="265" w:lineRule="auto"/>
        <w:ind w:left="2288" w:right="3695" w:hanging="10"/>
        <w:jc w:val="center"/>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Članak 8. </w:t>
      </w:r>
    </w:p>
    <w:p w14:paraId="03428D7C" w14:textId="77777777" w:rsidR="00793D30" w:rsidRPr="00793D30" w:rsidRDefault="00793D30" w:rsidP="00793D30">
      <w:pPr>
        <w:spacing w:after="0"/>
        <w:ind w:right="1357"/>
        <w:jc w:val="center"/>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 </w:t>
      </w:r>
    </w:p>
    <w:p w14:paraId="2B3A8199" w14:textId="4EE1F08C" w:rsidR="00793D30" w:rsidRPr="00793D30" w:rsidRDefault="00793D30" w:rsidP="007F1CAD">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Klubovima odnosno udrugama koje se ne nalaze u službenom sustavu natjecanja ili njezini članovi nisu nastupili  u službenim natjecanjima (nacionalnih, granskih, županijskih saveza) u uzrasnim kategorijama (pred-takmičari, pioniri, mlađi kadeti, kadeti, juniori i seniori), te nemaju u članstvu niti jednog </w:t>
      </w:r>
      <w:r w:rsidR="006360A1">
        <w:rPr>
          <w:rFonts w:ascii="Times New Roman" w:eastAsia="Times New Roman" w:hAnsi="Times New Roman" w:cs="Times New Roman"/>
          <w:sz w:val="24"/>
          <w:lang w:eastAsia="hr-HR"/>
        </w:rPr>
        <w:t xml:space="preserve">natjecatelja </w:t>
      </w:r>
      <w:r w:rsidRPr="00793D30">
        <w:rPr>
          <w:rFonts w:ascii="Times New Roman" w:eastAsia="Times New Roman" w:hAnsi="Times New Roman" w:cs="Times New Roman"/>
          <w:sz w:val="24"/>
          <w:lang w:eastAsia="hr-HR"/>
        </w:rPr>
        <w:t>ekipno</w:t>
      </w:r>
      <w:r w:rsidR="006360A1">
        <w:rPr>
          <w:rFonts w:ascii="Times New Roman" w:eastAsia="Times New Roman" w:hAnsi="Times New Roman" w:cs="Times New Roman"/>
          <w:sz w:val="24"/>
          <w:lang w:eastAsia="hr-HR"/>
        </w:rPr>
        <w:t xml:space="preserve"> ili </w:t>
      </w:r>
      <w:r w:rsidRPr="00793D30">
        <w:rPr>
          <w:rFonts w:ascii="Times New Roman" w:eastAsia="Times New Roman" w:hAnsi="Times New Roman" w:cs="Times New Roman"/>
          <w:sz w:val="24"/>
          <w:lang w:eastAsia="hr-HR"/>
        </w:rPr>
        <w:t xml:space="preserve">pojedinačno,  ali je njihova aktivnost od značaja i interesa za lokalnu zajednicu, za njihovu djelatnost odobrava se određeni iznos sredstava koji određuje IO SZGP sukladno programskom zahtjevu i troškovniku kluba/udruge za narednu godinu koji se dostavlja do 30. listopada tekuće godine, ali  najviše do iznosa koji daje umnožak bodova prema kvalitativnoj skupini sportova kojoj pripadaju i vrijednosti boda. </w:t>
      </w:r>
    </w:p>
    <w:p w14:paraId="7E8AA339" w14:textId="77777777" w:rsidR="00793D30" w:rsidRPr="00793D30" w:rsidRDefault="00793D30" w:rsidP="00793D30">
      <w:pPr>
        <w:spacing w:after="20"/>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27A4ADFB" w14:textId="77777777" w:rsidR="00793D30" w:rsidRPr="00793D30" w:rsidRDefault="00793D30" w:rsidP="00793D30">
      <w:pPr>
        <w:spacing w:after="3" w:line="265" w:lineRule="auto"/>
        <w:ind w:left="2288" w:right="3695" w:hanging="10"/>
        <w:jc w:val="center"/>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Članak 9. </w:t>
      </w:r>
    </w:p>
    <w:p w14:paraId="73B33BCA" w14:textId="77777777" w:rsidR="00793D30" w:rsidRPr="00793D30" w:rsidRDefault="00793D30" w:rsidP="00793D30">
      <w:pPr>
        <w:spacing w:after="0"/>
        <w:ind w:right="1357"/>
        <w:jc w:val="center"/>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 </w:t>
      </w:r>
    </w:p>
    <w:p w14:paraId="3E09AAC5" w14:textId="77777777" w:rsidR="00793D30" w:rsidRP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Osim prema mjerilima, iz prethodnog stavka, klubovi odnosno udruge, mogu se dodatno financirati (nagraditi) za postignuti uspjeh u natjecanju: ligaškom, kup ili u nekom od europskih natjecanja, te pojedinačnim natjecanjima, Olimpijskim igrama, Svjetskim i Europskim prvenstvima. </w:t>
      </w:r>
    </w:p>
    <w:p w14:paraId="13E9211C" w14:textId="77777777" w:rsidR="00793D30" w:rsidRP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Ukoliko Sportska zajednica Grada Poreča bude raspolagala dodatnim sredstvima za ovu namjenu, način raspodjele tih sredstava odrediti će Izvršni odbor SZGP svojom odlukom. </w:t>
      </w:r>
    </w:p>
    <w:p w14:paraId="71A7E4F8" w14:textId="77777777" w:rsidR="00793D30" w:rsidRPr="00793D30" w:rsidRDefault="00793D30" w:rsidP="00793D30">
      <w:pPr>
        <w:spacing w:after="0"/>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5107E7F7" w14:textId="77777777" w:rsidR="00793D30" w:rsidRPr="00793D30" w:rsidRDefault="00793D30" w:rsidP="00793D30">
      <w:pPr>
        <w:spacing w:after="19"/>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375AE1E5" w14:textId="77777777" w:rsidR="00793D30" w:rsidRPr="00793D30" w:rsidRDefault="00793D30" w:rsidP="00793D30">
      <w:pPr>
        <w:keepNext/>
        <w:keepLines/>
        <w:tabs>
          <w:tab w:val="center" w:pos="2281"/>
        </w:tabs>
        <w:spacing w:after="3" w:line="270" w:lineRule="auto"/>
        <w:outlineLvl w:val="1"/>
        <w:rPr>
          <w:rFonts w:ascii="Times New Roman" w:eastAsia="Times New Roman" w:hAnsi="Times New Roman" w:cs="Times New Roman"/>
          <w:b/>
          <w:sz w:val="24"/>
          <w:u w:val="single" w:color="000000"/>
          <w:lang w:eastAsia="hr-HR"/>
        </w:rPr>
      </w:pPr>
      <w:r w:rsidRPr="00793D30">
        <w:rPr>
          <w:rFonts w:ascii="Times New Roman" w:eastAsia="Times New Roman" w:hAnsi="Times New Roman" w:cs="Times New Roman"/>
          <w:b/>
          <w:sz w:val="24"/>
          <w:u w:color="000000"/>
          <w:lang w:eastAsia="hr-HR"/>
        </w:rPr>
        <w:t>2.2.</w:t>
      </w:r>
      <w:r w:rsidRPr="00793D30">
        <w:rPr>
          <w:rFonts w:ascii="Arial" w:eastAsia="Arial" w:hAnsi="Arial" w:cs="Arial"/>
          <w:b/>
          <w:sz w:val="24"/>
          <w:u w:color="000000"/>
          <w:lang w:eastAsia="hr-HR"/>
        </w:rPr>
        <w:t xml:space="preserve"> </w:t>
      </w:r>
      <w:r w:rsidRPr="00793D30">
        <w:rPr>
          <w:rFonts w:ascii="Arial" w:eastAsia="Arial" w:hAnsi="Arial" w:cs="Arial"/>
          <w:b/>
          <w:sz w:val="24"/>
          <w:u w:color="000000"/>
          <w:lang w:eastAsia="hr-HR"/>
        </w:rPr>
        <w:tab/>
      </w:r>
      <w:r w:rsidRPr="00793D30">
        <w:rPr>
          <w:rFonts w:ascii="Times New Roman" w:eastAsia="Times New Roman" w:hAnsi="Times New Roman" w:cs="Times New Roman"/>
          <w:b/>
          <w:sz w:val="24"/>
          <w:u w:val="single" w:color="000000"/>
          <w:lang w:eastAsia="hr-HR"/>
        </w:rPr>
        <w:t>Djelovanje vrhunskih sportaša</w:t>
      </w:r>
      <w:r w:rsidRPr="00793D30">
        <w:rPr>
          <w:rFonts w:ascii="Times New Roman" w:eastAsia="Times New Roman" w:hAnsi="Times New Roman" w:cs="Times New Roman"/>
          <w:b/>
          <w:sz w:val="24"/>
          <w:u w:color="000000"/>
          <w:lang w:eastAsia="hr-HR"/>
        </w:rPr>
        <w:t xml:space="preserve"> </w:t>
      </w:r>
    </w:p>
    <w:p w14:paraId="3498EF00" w14:textId="77777777" w:rsidR="00793D30" w:rsidRPr="00793D30" w:rsidRDefault="00793D30" w:rsidP="00793D30">
      <w:pPr>
        <w:spacing w:after="16"/>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 </w:t>
      </w:r>
    </w:p>
    <w:p w14:paraId="6A15A08C" w14:textId="77777777" w:rsidR="00793D30" w:rsidRPr="00793D30" w:rsidRDefault="00793D30" w:rsidP="00793D30">
      <w:pPr>
        <w:spacing w:after="3" w:line="265" w:lineRule="auto"/>
        <w:ind w:left="2288" w:right="3695" w:hanging="10"/>
        <w:jc w:val="center"/>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Članak 10. </w:t>
      </w:r>
    </w:p>
    <w:p w14:paraId="5ABD1AFC" w14:textId="77777777" w:rsidR="00793D30" w:rsidRPr="00793D30" w:rsidRDefault="00793D30" w:rsidP="00793D30">
      <w:pPr>
        <w:spacing w:after="0"/>
        <w:ind w:right="1357"/>
        <w:jc w:val="center"/>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 </w:t>
      </w:r>
    </w:p>
    <w:p w14:paraId="23C1269E" w14:textId="77777777" w:rsidR="00793D30" w:rsidRP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Vrhunskim sportašem smatra se sportaš koji posjeduje valjano Rješenje o kategorizaciji, izdano od Hrvatskog olimpijskog odbora, kojim se svrstava u 1., 2., 3. kategoriju. </w:t>
      </w:r>
    </w:p>
    <w:p w14:paraId="43F3328C" w14:textId="77777777" w:rsidR="00793D30" w:rsidRPr="00793D30" w:rsidRDefault="00793D30" w:rsidP="00793D30">
      <w:pPr>
        <w:spacing w:after="17"/>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63E6F2B5" w14:textId="77777777" w:rsidR="00793D30" w:rsidRP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Sportaši iz prethodnog stavka ovoga članka ostvaruju pravo na novčanu nagradu / stipendiju na način da se godišnji iznos raspoloživih sredstava podijeli na broj kategoriziranih sportaša razmjerno njihovoj kategoriji po sljedećim bodovima : </w:t>
      </w:r>
    </w:p>
    <w:p w14:paraId="2DF9FF65" w14:textId="77777777" w:rsidR="00793D30" w:rsidRPr="00793D30" w:rsidRDefault="00793D30" w:rsidP="00793D30">
      <w:pPr>
        <w:numPr>
          <w:ilvl w:val="0"/>
          <w:numId w:val="14"/>
        </w:numPr>
        <w:spacing w:after="13" w:line="250" w:lineRule="auto"/>
        <w:ind w:right="1407" w:hanging="36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sportaš I. kategorije: 10 bodova, </w:t>
      </w:r>
    </w:p>
    <w:p w14:paraId="6AC77FE9" w14:textId="77777777" w:rsidR="00793D30" w:rsidRPr="00793D30" w:rsidRDefault="00793D30" w:rsidP="00793D30">
      <w:pPr>
        <w:numPr>
          <w:ilvl w:val="0"/>
          <w:numId w:val="14"/>
        </w:numPr>
        <w:spacing w:after="13" w:line="250" w:lineRule="auto"/>
        <w:ind w:right="1407" w:hanging="36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sportaš II. kategorije: 6 bodova, </w:t>
      </w:r>
    </w:p>
    <w:p w14:paraId="0282ECA8" w14:textId="77777777" w:rsidR="00793D30" w:rsidRPr="00793D30" w:rsidRDefault="00793D30" w:rsidP="00793D30">
      <w:pPr>
        <w:numPr>
          <w:ilvl w:val="0"/>
          <w:numId w:val="14"/>
        </w:numPr>
        <w:spacing w:after="13" w:line="250" w:lineRule="auto"/>
        <w:ind w:right="1407" w:hanging="36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sportaš III. kategorije: 3 bodova.</w:t>
      </w:r>
    </w:p>
    <w:p w14:paraId="73BDA8CB" w14:textId="77777777" w:rsidR="00793D30" w:rsidRPr="00793D30" w:rsidRDefault="00793D30" w:rsidP="00793D30">
      <w:pPr>
        <w:spacing w:after="18"/>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lastRenderedPageBreak/>
        <w:t xml:space="preserve"> </w:t>
      </w:r>
    </w:p>
    <w:p w14:paraId="4E0163B1" w14:textId="77777777" w:rsidR="00793D30" w:rsidRPr="00793D30" w:rsidRDefault="00793D30" w:rsidP="00793D30">
      <w:pPr>
        <w:spacing w:after="3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Prava iz stavka 2. ovoga članka sportaš ostvaruje ako ispunjava sljedeće uvjete: </w:t>
      </w:r>
    </w:p>
    <w:p w14:paraId="265A5618" w14:textId="77777777" w:rsidR="00793D30" w:rsidRPr="00793D30" w:rsidRDefault="00793D30" w:rsidP="00793D30">
      <w:pPr>
        <w:numPr>
          <w:ilvl w:val="0"/>
          <w:numId w:val="14"/>
        </w:numPr>
        <w:spacing w:after="40" w:line="250" w:lineRule="auto"/>
        <w:ind w:right="1407" w:hanging="36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da posjeduje valjano Rješenje o kategorizaciji, </w:t>
      </w:r>
    </w:p>
    <w:p w14:paraId="72A5938F" w14:textId="77777777" w:rsidR="00793D30" w:rsidRPr="00793D30" w:rsidRDefault="00793D30" w:rsidP="00793D30">
      <w:pPr>
        <w:numPr>
          <w:ilvl w:val="0"/>
          <w:numId w:val="14"/>
        </w:numPr>
        <w:spacing w:after="13" w:line="250" w:lineRule="auto"/>
        <w:ind w:right="1407" w:hanging="36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da je član kluba ili udruge koja je član Sportske zajednice Grada Poreča, </w:t>
      </w:r>
    </w:p>
    <w:p w14:paraId="551AC1AB" w14:textId="77777777" w:rsidR="00793D30" w:rsidRPr="00793D30" w:rsidRDefault="00793D30" w:rsidP="00793D30">
      <w:pPr>
        <w:numPr>
          <w:ilvl w:val="0"/>
          <w:numId w:val="14"/>
        </w:numPr>
        <w:spacing w:after="13" w:line="250" w:lineRule="auto"/>
        <w:ind w:right="1407" w:hanging="36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da nije evidentirano da je uzimao nedozvoljena stimulativna sredstva, </w:t>
      </w:r>
    </w:p>
    <w:p w14:paraId="7E84AC89" w14:textId="77777777" w:rsidR="00793D30" w:rsidRPr="00793D30" w:rsidRDefault="00793D30" w:rsidP="00793D30">
      <w:pPr>
        <w:numPr>
          <w:ilvl w:val="0"/>
          <w:numId w:val="14"/>
        </w:numPr>
        <w:spacing w:after="41" w:line="250" w:lineRule="auto"/>
        <w:ind w:right="1407" w:hanging="36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da ne odbije nastupati za nacionalnu selekciju, iz neopravdanih razloga, </w:t>
      </w:r>
    </w:p>
    <w:p w14:paraId="42DC07CB" w14:textId="77777777" w:rsidR="00793D30" w:rsidRPr="00793D30" w:rsidRDefault="00793D30" w:rsidP="00793D30">
      <w:pPr>
        <w:numPr>
          <w:ilvl w:val="0"/>
          <w:numId w:val="14"/>
        </w:numPr>
        <w:spacing w:after="13" w:line="250" w:lineRule="auto"/>
        <w:ind w:right="1407" w:hanging="36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da nije pravomoćno osuđen za kazneno djelo navedeno u članku 13. Zakona o sportu. </w:t>
      </w:r>
    </w:p>
    <w:p w14:paraId="0E23D2B0" w14:textId="77777777" w:rsidR="00793D30" w:rsidRPr="00793D30" w:rsidRDefault="00793D30" w:rsidP="00793D30">
      <w:pPr>
        <w:spacing w:after="0"/>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0F56588C" w14:textId="77777777" w:rsidR="00793D30" w:rsidRP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Pravo na naknadu, prema stavku 2. ovoga članka, sportaš stječe s 01. siječnja naredne godine, odnosno od dana usvajanja Financijskog plana Sportske zajednice Grada Poreča ukoliko se osiguraju namjenska sredstva u proračunu Grada Poreča-</w:t>
      </w:r>
      <w:proofErr w:type="spellStart"/>
      <w:r w:rsidRPr="00793D30">
        <w:rPr>
          <w:rFonts w:ascii="Times New Roman" w:eastAsia="Times New Roman" w:hAnsi="Times New Roman" w:cs="Times New Roman"/>
          <w:sz w:val="24"/>
          <w:lang w:eastAsia="hr-HR"/>
        </w:rPr>
        <w:t>Parenzo</w:t>
      </w:r>
      <w:proofErr w:type="spellEnd"/>
      <w:r w:rsidRPr="00793D30">
        <w:rPr>
          <w:rFonts w:ascii="Times New Roman" w:eastAsia="Times New Roman" w:hAnsi="Times New Roman" w:cs="Times New Roman"/>
          <w:sz w:val="24"/>
          <w:lang w:eastAsia="hr-HR"/>
        </w:rPr>
        <w:t xml:space="preserve">. </w:t>
      </w:r>
    </w:p>
    <w:p w14:paraId="7E8FA595" w14:textId="77777777" w:rsidR="00793D30" w:rsidRP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Iznos odobren financijskim planom dijeli se s ukupnim brojem bodova, te se dobiveni koeficijent množi s brojem bodova pojedinog sportaša, te se dobiva iznos sredstava za tekuću godinu. Prije ostvarivanja prava iz ovoga članka, sportaš i Sportska zajednica Grada Poreča zaključuju ugovor.  </w:t>
      </w:r>
    </w:p>
    <w:p w14:paraId="16F57D8F" w14:textId="1CE4CC6D" w:rsidR="00793D30" w:rsidRDefault="00793D30" w:rsidP="00793D30">
      <w:pPr>
        <w:spacing w:after="0"/>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10832860" w14:textId="77777777" w:rsidR="00A439B6" w:rsidRPr="00793D30" w:rsidRDefault="00A439B6" w:rsidP="00793D30">
      <w:pPr>
        <w:spacing w:after="0"/>
        <w:rPr>
          <w:rFonts w:ascii="Times New Roman" w:eastAsia="Times New Roman" w:hAnsi="Times New Roman" w:cs="Times New Roman"/>
          <w:sz w:val="24"/>
          <w:lang w:eastAsia="hr-HR"/>
        </w:rPr>
      </w:pPr>
    </w:p>
    <w:p w14:paraId="62DEA51A" w14:textId="77777777" w:rsidR="00793D30" w:rsidRPr="00793D30" w:rsidRDefault="00793D30" w:rsidP="00793D30">
      <w:pPr>
        <w:keepNext/>
        <w:keepLines/>
        <w:spacing w:after="3" w:line="270" w:lineRule="auto"/>
        <w:ind w:left="355" w:right="468" w:hanging="10"/>
        <w:outlineLvl w:val="1"/>
        <w:rPr>
          <w:rFonts w:ascii="Times New Roman" w:eastAsia="Times New Roman" w:hAnsi="Times New Roman" w:cs="Times New Roman"/>
          <w:b/>
          <w:sz w:val="24"/>
          <w:u w:val="single" w:color="000000"/>
          <w:lang w:eastAsia="hr-HR"/>
        </w:rPr>
      </w:pPr>
      <w:r w:rsidRPr="00793D30">
        <w:rPr>
          <w:rFonts w:ascii="Times New Roman" w:eastAsia="Times New Roman" w:hAnsi="Times New Roman" w:cs="Times New Roman"/>
          <w:b/>
          <w:sz w:val="24"/>
          <w:u w:val="single" w:color="000000"/>
          <w:lang w:eastAsia="hr-HR"/>
        </w:rPr>
        <w:t>2.3. Sredstva za rad sportsko-rekreativnih udruga</w:t>
      </w:r>
      <w:r w:rsidRPr="00793D30">
        <w:rPr>
          <w:rFonts w:ascii="Times New Roman" w:eastAsia="Times New Roman" w:hAnsi="Times New Roman" w:cs="Times New Roman"/>
          <w:b/>
          <w:sz w:val="24"/>
          <w:u w:color="000000"/>
          <w:lang w:eastAsia="hr-HR"/>
        </w:rPr>
        <w:t xml:space="preserve"> </w:t>
      </w:r>
    </w:p>
    <w:p w14:paraId="1270B23C" w14:textId="77777777" w:rsidR="00793D30" w:rsidRPr="00793D30" w:rsidRDefault="00793D30" w:rsidP="00793D30">
      <w:pPr>
        <w:spacing w:after="0"/>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 </w:t>
      </w:r>
    </w:p>
    <w:p w14:paraId="08726ED5" w14:textId="77777777" w:rsidR="00793D30" w:rsidRPr="00793D30" w:rsidRDefault="00793D30" w:rsidP="00793D30">
      <w:pPr>
        <w:spacing w:after="3" w:line="265" w:lineRule="auto"/>
        <w:ind w:left="2288" w:right="3695" w:hanging="10"/>
        <w:jc w:val="center"/>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Članak 11. </w:t>
      </w:r>
    </w:p>
    <w:p w14:paraId="29129C59" w14:textId="77777777" w:rsidR="00793D30" w:rsidRPr="00793D30" w:rsidRDefault="00793D30" w:rsidP="00793D30">
      <w:pPr>
        <w:spacing w:after="0"/>
        <w:ind w:right="1357"/>
        <w:jc w:val="center"/>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 </w:t>
      </w:r>
    </w:p>
    <w:p w14:paraId="4A04DA4C" w14:textId="77777777" w:rsidR="00793D30" w:rsidRP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Sredstva za rad sportsko-rekreativnih udruga osiguravaju se u proračunu Sportske zajednice Grada Poreča. </w:t>
      </w:r>
    </w:p>
    <w:p w14:paraId="373778E4" w14:textId="77777777" w:rsidR="00793D30" w:rsidRPr="00793D30" w:rsidRDefault="00793D30" w:rsidP="00793D30">
      <w:pPr>
        <w:spacing w:after="0"/>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66259027" w14:textId="77777777" w:rsidR="00793D30" w:rsidRP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Sportsko-rekreativne udruge obvezne su do konca mjeseca listopada tekuće godine Sportskoj zajednici Grada Poreča dostaviti program rada i okvirni financijski plan za aktivnosti u narednoj godini. Program i financijska sredstva odobrava Izvršni odbor Sportske zajednice Grada Poreča. </w:t>
      </w:r>
    </w:p>
    <w:p w14:paraId="4A181364" w14:textId="77777777" w:rsidR="00793D30" w:rsidRPr="00793D30" w:rsidRDefault="00793D30" w:rsidP="00793D30">
      <w:pPr>
        <w:spacing w:after="0"/>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18ACBA66" w14:textId="77777777" w:rsidR="00793D30" w:rsidRP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Sportsko-rekreativnim udrugama koje ne postupe sukladno odredbama iz prethodnog stavka ovoga članka ili im Izvršni odbor ne odobri program rada i financijski plan, neće se osigurati sredstva u proračunu Sportske zajednice Grada Poreča. </w:t>
      </w:r>
    </w:p>
    <w:p w14:paraId="470584AE" w14:textId="1B72E2FC" w:rsidR="00793D30" w:rsidRPr="00793D30" w:rsidRDefault="00793D30" w:rsidP="00A439B6">
      <w:pPr>
        <w:spacing w:after="0"/>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39BFEDF0" w14:textId="77777777" w:rsidR="00793D30" w:rsidRPr="00793D30" w:rsidRDefault="00793D30" w:rsidP="00793D30">
      <w:pPr>
        <w:keepNext/>
        <w:keepLines/>
        <w:spacing w:after="3" w:line="270" w:lineRule="auto"/>
        <w:ind w:left="355" w:right="468" w:hanging="10"/>
        <w:outlineLvl w:val="1"/>
        <w:rPr>
          <w:rFonts w:ascii="Times New Roman" w:eastAsia="Times New Roman" w:hAnsi="Times New Roman" w:cs="Times New Roman"/>
          <w:b/>
          <w:sz w:val="24"/>
          <w:u w:val="single" w:color="000000"/>
          <w:lang w:eastAsia="hr-HR"/>
        </w:rPr>
      </w:pPr>
      <w:r w:rsidRPr="00793D30">
        <w:rPr>
          <w:rFonts w:ascii="Times New Roman" w:eastAsia="Times New Roman" w:hAnsi="Times New Roman" w:cs="Times New Roman"/>
          <w:b/>
          <w:sz w:val="24"/>
          <w:u w:val="single" w:color="000000"/>
          <w:lang w:eastAsia="hr-HR"/>
        </w:rPr>
        <w:t>2.4. Sredstva za rad školskih sportskih klubova</w:t>
      </w:r>
      <w:r w:rsidRPr="00793D30">
        <w:rPr>
          <w:rFonts w:ascii="Times New Roman" w:eastAsia="Times New Roman" w:hAnsi="Times New Roman" w:cs="Times New Roman"/>
          <w:b/>
          <w:sz w:val="24"/>
          <w:u w:color="000000"/>
          <w:lang w:eastAsia="hr-HR"/>
        </w:rPr>
        <w:t xml:space="preserve"> </w:t>
      </w:r>
    </w:p>
    <w:p w14:paraId="17A4FE47" w14:textId="217A95E5" w:rsidR="00793D30" w:rsidRPr="00793D30" w:rsidRDefault="00793D30" w:rsidP="00A439B6">
      <w:pPr>
        <w:spacing w:after="0"/>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  </w:t>
      </w:r>
    </w:p>
    <w:p w14:paraId="2FBBABBB" w14:textId="77777777" w:rsidR="00793D30" w:rsidRPr="00793D30" w:rsidRDefault="00793D30" w:rsidP="00793D30">
      <w:pPr>
        <w:spacing w:after="3" w:line="265" w:lineRule="auto"/>
        <w:ind w:left="2288" w:right="3695" w:hanging="10"/>
        <w:jc w:val="center"/>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Članak 12. </w:t>
      </w:r>
    </w:p>
    <w:p w14:paraId="4DB7F8C7" w14:textId="77777777" w:rsidR="00793D30" w:rsidRPr="00793D30" w:rsidRDefault="00793D30" w:rsidP="00793D30">
      <w:pPr>
        <w:spacing w:after="10"/>
        <w:ind w:right="1357"/>
        <w:jc w:val="center"/>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 </w:t>
      </w:r>
    </w:p>
    <w:p w14:paraId="25CFCDF3" w14:textId="77777777" w:rsidR="00793D30" w:rsidRP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Sredstva za rad školskih sportskih klubova osiguravaju se u proračunu Sportske zajednice Grada Poreča. </w:t>
      </w:r>
    </w:p>
    <w:p w14:paraId="301CAD15" w14:textId="77777777" w:rsidR="00793D30" w:rsidRPr="00793D30" w:rsidRDefault="00793D30" w:rsidP="00793D30">
      <w:pPr>
        <w:spacing w:after="0"/>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5728D53F" w14:textId="77777777" w:rsidR="00793D30" w:rsidRP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Matična škola obvezna je Sportskoj zajednici Grada Poreča dostaviti program rada i okvirni financijski plan za aktivnosti školskih sportskih klubova, najkasnije do kraja mjeseca listopada tekuće godine za narednu godinu. Program i financijska sredstva odobrava Izvršni odbor Sportske zajednice Grada Poreča. </w:t>
      </w:r>
    </w:p>
    <w:p w14:paraId="5489AAD3" w14:textId="77777777" w:rsidR="00793D30" w:rsidRPr="00793D30" w:rsidRDefault="00793D30" w:rsidP="00793D30">
      <w:pPr>
        <w:spacing w:after="0"/>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lastRenderedPageBreak/>
        <w:t xml:space="preserve"> </w:t>
      </w:r>
    </w:p>
    <w:p w14:paraId="406B51CB" w14:textId="77777777" w:rsidR="00793D30" w:rsidRP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Sportska zajednica Grada Poreča podmiruje matičnoj školi troškove aktivnosti školskih sportskih klubova na temelju dostavljenog izvješća o realizaciji programa, odnosno ispostavljene fakture. </w:t>
      </w:r>
    </w:p>
    <w:p w14:paraId="702DBD39" w14:textId="77777777" w:rsidR="00793D30" w:rsidRPr="00793D30" w:rsidRDefault="00793D30" w:rsidP="00793D30">
      <w:pPr>
        <w:spacing w:after="21"/>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25C123CD" w14:textId="77777777" w:rsidR="00793D30" w:rsidRPr="00793D30" w:rsidRDefault="00793D30" w:rsidP="00793D30">
      <w:pPr>
        <w:keepNext/>
        <w:keepLines/>
        <w:spacing w:after="3" w:line="270" w:lineRule="auto"/>
        <w:ind w:left="355" w:right="468" w:hanging="10"/>
        <w:outlineLvl w:val="1"/>
        <w:rPr>
          <w:rFonts w:ascii="Times New Roman" w:eastAsia="Times New Roman" w:hAnsi="Times New Roman" w:cs="Times New Roman"/>
          <w:b/>
          <w:sz w:val="24"/>
          <w:u w:val="single" w:color="000000"/>
          <w:lang w:eastAsia="hr-HR"/>
        </w:rPr>
      </w:pPr>
      <w:r w:rsidRPr="00793D30">
        <w:rPr>
          <w:rFonts w:ascii="Times New Roman" w:eastAsia="Times New Roman" w:hAnsi="Times New Roman" w:cs="Times New Roman"/>
          <w:b/>
          <w:sz w:val="24"/>
          <w:u w:val="single" w:color="000000"/>
          <w:lang w:eastAsia="hr-HR"/>
        </w:rPr>
        <w:t>2.5. Aktivnosti osoba s teškoćama u razvoju i osoba s invaliditetom</w:t>
      </w:r>
      <w:r w:rsidRPr="00793D30">
        <w:rPr>
          <w:rFonts w:ascii="Times New Roman" w:eastAsia="Times New Roman" w:hAnsi="Times New Roman" w:cs="Times New Roman"/>
          <w:b/>
          <w:sz w:val="24"/>
          <w:u w:color="000000"/>
          <w:lang w:eastAsia="hr-HR"/>
        </w:rPr>
        <w:t xml:space="preserve"> </w:t>
      </w:r>
    </w:p>
    <w:p w14:paraId="7D873F1E" w14:textId="77777777" w:rsidR="00793D30" w:rsidRPr="00793D30" w:rsidRDefault="00793D30" w:rsidP="00793D30">
      <w:pPr>
        <w:spacing w:after="16"/>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 </w:t>
      </w:r>
    </w:p>
    <w:p w14:paraId="488D6553" w14:textId="77777777" w:rsidR="00793D30" w:rsidRPr="00793D30" w:rsidRDefault="00793D30" w:rsidP="00793D30">
      <w:pPr>
        <w:spacing w:after="3" w:line="265" w:lineRule="auto"/>
        <w:ind w:left="2288" w:right="3695" w:hanging="10"/>
        <w:jc w:val="center"/>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Članak 13. </w:t>
      </w:r>
    </w:p>
    <w:p w14:paraId="7374EBB4" w14:textId="77777777" w:rsidR="00793D30" w:rsidRPr="00793D30" w:rsidRDefault="00793D30" w:rsidP="00793D30">
      <w:pPr>
        <w:spacing w:after="0"/>
        <w:ind w:right="1357"/>
        <w:jc w:val="center"/>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 </w:t>
      </w:r>
    </w:p>
    <w:p w14:paraId="67834E53" w14:textId="77777777" w:rsidR="00793D30" w:rsidRP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Sredstva za sportske aktivnosti osoba s teškoćama u razvoju i osoba s invaliditetom osiguravaju se u proračunu Sportske zajednice Grada Poreča, na temelju zahtjeva pojedine takve udruge, u opsegu i obimu koji predloži Izvršni odbor, a prihvati Skupština Sportske zajednice Grada Poreča. </w:t>
      </w:r>
    </w:p>
    <w:p w14:paraId="14BA29A6" w14:textId="65311E0C" w:rsidR="00793D30" w:rsidRPr="00793D30" w:rsidRDefault="00793D30" w:rsidP="00793D30">
      <w:pPr>
        <w:spacing w:after="0"/>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44DC7A47" w14:textId="77777777" w:rsidR="00793D30" w:rsidRPr="00793D30" w:rsidRDefault="00793D30" w:rsidP="00793D30">
      <w:pPr>
        <w:spacing w:after="0"/>
        <w:rPr>
          <w:rFonts w:ascii="Times New Roman" w:eastAsia="Times New Roman" w:hAnsi="Times New Roman" w:cs="Times New Roman"/>
          <w:sz w:val="24"/>
          <w:lang w:eastAsia="hr-HR"/>
        </w:rPr>
      </w:pPr>
    </w:p>
    <w:p w14:paraId="594BDFBE" w14:textId="77777777" w:rsidR="00793D30" w:rsidRPr="00793D30" w:rsidRDefault="00793D30" w:rsidP="00793D30">
      <w:pPr>
        <w:keepNext/>
        <w:keepLines/>
        <w:spacing w:after="3" w:line="270" w:lineRule="auto"/>
        <w:ind w:left="355" w:right="468" w:hanging="10"/>
        <w:outlineLvl w:val="1"/>
        <w:rPr>
          <w:rFonts w:ascii="Times New Roman" w:eastAsia="Times New Roman" w:hAnsi="Times New Roman" w:cs="Times New Roman"/>
          <w:b/>
          <w:sz w:val="24"/>
          <w:u w:val="single" w:color="000000"/>
          <w:lang w:eastAsia="hr-HR"/>
        </w:rPr>
      </w:pPr>
      <w:r w:rsidRPr="00793D30">
        <w:rPr>
          <w:rFonts w:ascii="Times New Roman" w:eastAsia="Times New Roman" w:hAnsi="Times New Roman" w:cs="Times New Roman"/>
          <w:b/>
          <w:sz w:val="24"/>
          <w:u w:val="single" w:color="000000"/>
          <w:lang w:eastAsia="hr-HR"/>
        </w:rPr>
        <w:t>2.6. Sportske manifestacije i priredbe</w:t>
      </w:r>
      <w:r w:rsidRPr="00793D30">
        <w:rPr>
          <w:rFonts w:ascii="Times New Roman" w:eastAsia="Times New Roman" w:hAnsi="Times New Roman" w:cs="Times New Roman"/>
          <w:b/>
          <w:sz w:val="24"/>
          <w:u w:color="000000"/>
          <w:lang w:eastAsia="hr-HR"/>
        </w:rPr>
        <w:t xml:space="preserve"> </w:t>
      </w:r>
    </w:p>
    <w:p w14:paraId="4ED34FB8" w14:textId="77777777" w:rsidR="00793D30" w:rsidRPr="00793D30" w:rsidRDefault="00793D30" w:rsidP="00793D30">
      <w:pPr>
        <w:spacing w:after="16"/>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 </w:t>
      </w:r>
    </w:p>
    <w:p w14:paraId="1BA61B90" w14:textId="77777777" w:rsidR="00793D30" w:rsidRPr="00793D30" w:rsidRDefault="00793D30" w:rsidP="00793D30">
      <w:pPr>
        <w:spacing w:after="3" w:line="265" w:lineRule="auto"/>
        <w:ind w:left="2288" w:right="3695" w:hanging="10"/>
        <w:jc w:val="center"/>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Članak 14. </w:t>
      </w:r>
    </w:p>
    <w:p w14:paraId="4E7C355C" w14:textId="77777777" w:rsidR="00793D30" w:rsidRP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Sportski klubovi i udruge, pridruženi članovi Sportske zajednice Grada Poreča, do zaključno 30. listopada u godini podnose zahtjeve s troškovnikom za održavanje odnosno organiziranje određene sportske manifestacije ili priredbe.  </w:t>
      </w:r>
    </w:p>
    <w:p w14:paraId="0E17E04B" w14:textId="77777777" w:rsidR="00793D30" w:rsidRP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O svakom pojedinom zahtjevu očituje se Izvršni odbor koji sačinjava programa aktivnosti s financijskim pokazateljima. </w:t>
      </w:r>
    </w:p>
    <w:p w14:paraId="450456DE" w14:textId="77777777" w:rsidR="00793D30" w:rsidRPr="00793D30" w:rsidRDefault="00793D30" w:rsidP="00793D30">
      <w:pPr>
        <w:spacing w:after="0"/>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52855046" w14:textId="77777777" w:rsidR="00793D30" w:rsidRP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Sukladno usvojenom programu sportskih manifestacija i priredbi, Sportska zajednica Grada Poreča osigurava  u svom proračunu potrebna financijska sredstva. </w:t>
      </w:r>
    </w:p>
    <w:p w14:paraId="5F656E29" w14:textId="77777777" w:rsidR="00793D30" w:rsidRPr="00793D30" w:rsidRDefault="00793D30" w:rsidP="00793D30">
      <w:pPr>
        <w:spacing w:after="8"/>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514007D7" w14:textId="77777777" w:rsidR="00793D30" w:rsidRP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Po dostavljenom pisanom izvješću s popratnim preslikama računa, Sportska zajednica Grada Poreča klubu organizatoru, odnosno nositelju organizacije i održavanja sportske manifestacije  ili priredbe doznačuje sredstva na njegov račun. </w:t>
      </w:r>
    </w:p>
    <w:p w14:paraId="2079A0FE" w14:textId="77777777" w:rsidR="00793D30" w:rsidRPr="00793D30" w:rsidRDefault="00793D30" w:rsidP="00793D30">
      <w:pPr>
        <w:spacing w:after="0"/>
        <w:rPr>
          <w:rFonts w:ascii="Times New Roman" w:eastAsia="Times New Roman" w:hAnsi="Times New Roman" w:cs="Times New Roman"/>
          <w:sz w:val="24"/>
          <w:lang w:eastAsia="hr-HR"/>
        </w:rPr>
      </w:pPr>
    </w:p>
    <w:p w14:paraId="7521FA99" w14:textId="77777777" w:rsidR="00793D30" w:rsidRPr="00793D30" w:rsidRDefault="00793D30" w:rsidP="00793D30">
      <w:pPr>
        <w:keepNext/>
        <w:keepLines/>
        <w:spacing w:after="3" w:line="270" w:lineRule="auto"/>
        <w:ind w:left="10" w:right="468" w:hanging="10"/>
        <w:outlineLvl w:val="0"/>
        <w:rPr>
          <w:rFonts w:ascii="Times New Roman" w:eastAsia="Times New Roman" w:hAnsi="Times New Roman" w:cs="Times New Roman"/>
          <w:b/>
          <w:sz w:val="24"/>
          <w:u w:val="single" w:color="000000"/>
          <w:lang w:eastAsia="hr-HR"/>
        </w:rPr>
      </w:pPr>
      <w:r w:rsidRPr="00793D30">
        <w:rPr>
          <w:rFonts w:ascii="Times New Roman" w:eastAsia="Times New Roman" w:hAnsi="Times New Roman" w:cs="Times New Roman"/>
          <w:b/>
          <w:sz w:val="24"/>
          <w:u w:color="000000"/>
          <w:lang w:eastAsia="hr-HR"/>
        </w:rPr>
        <w:t>3.</w:t>
      </w:r>
      <w:r w:rsidRPr="00793D30">
        <w:rPr>
          <w:rFonts w:ascii="Arial" w:eastAsia="Arial" w:hAnsi="Arial" w:cs="Arial"/>
          <w:b/>
          <w:sz w:val="24"/>
          <w:u w:color="000000"/>
          <w:lang w:eastAsia="hr-HR"/>
        </w:rPr>
        <w:t xml:space="preserve"> </w:t>
      </w:r>
      <w:r w:rsidRPr="00793D30">
        <w:rPr>
          <w:rFonts w:ascii="Times New Roman" w:eastAsia="Times New Roman" w:hAnsi="Times New Roman" w:cs="Times New Roman"/>
          <w:b/>
          <w:sz w:val="24"/>
          <w:u w:val="single" w:color="000000"/>
          <w:lang w:eastAsia="hr-HR"/>
        </w:rPr>
        <w:t>OSTALI RASHODI</w:t>
      </w:r>
      <w:r w:rsidRPr="00793D30">
        <w:rPr>
          <w:rFonts w:ascii="Times New Roman" w:eastAsia="Times New Roman" w:hAnsi="Times New Roman" w:cs="Times New Roman"/>
          <w:b/>
          <w:sz w:val="24"/>
          <w:u w:color="000000"/>
          <w:lang w:eastAsia="hr-HR"/>
        </w:rPr>
        <w:t xml:space="preserve"> </w:t>
      </w:r>
    </w:p>
    <w:p w14:paraId="3397C6FB" w14:textId="77777777" w:rsidR="00793D30" w:rsidRPr="00793D30" w:rsidRDefault="00793D30" w:rsidP="00793D30">
      <w:pPr>
        <w:spacing w:after="3" w:line="265" w:lineRule="auto"/>
        <w:ind w:left="2288" w:right="3695" w:hanging="10"/>
        <w:jc w:val="center"/>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Članak 15. </w:t>
      </w:r>
    </w:p>
    <w:p w14:paraId="60B94759" w14:textId="77777777" w:rsidR="00793D30" w:rsidRPr="00793D30" w:rsidRDefault="00793D30" w:rsidP="00793D30">
      <w:pPr>
        <w:spacing w:after="0"/>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 </w:t>
      </w:r>
    </w:p>
    <w:p w14:paraId="3EF31C11" w14:textId="77777777" w:rsidR="00793D30" w:rsidRP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Pod ostalim rashodima podrazumijevaju se troškovi kojima su izloženi klubovi odnosno udruge, a odnose se na troškove prijevoza, liječničke preglede, redarstvene usluge, troškove vezane uz održavanje i stjecanje fizičke pripreme, zamjensko korištenje sportskih objekata, organizacija manifestacija i slično. </w:t>
      </w:r>
    </w:p>
    <w:p w14:paraId="0F887FE3" w14:textId="77777777" w:rsidR="00793D30" w:rsidRPr="00793D30" w:rsidRDefault="00793D30" w:rsidP="00793D30">
      <w:pPr>
        <w:spacing w:after="0"/>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029ED46D" w14:textId="77777777" w:rsidR="00793D30" w:rsidRP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Sportska zajednica Grada Poreča, svim svojim klubovima i udrugama, pod jednakim i ravnopravnim uvjetima besplatno osigurava : </w:t>
      </w:r>
    </w:p>
    <w:p w14:paraId="22480C7A" w14:textId="77777777" w:rsidR="00793D30" w:rsidRPr="00793D30" w:rsidRDefault="00793D30" w:rsidP="00793D30">
      <w:pPr>
        <w:numPr>
          <w:ilvl w:val="0"/>
          <w:numId w:val="15"/>
        </w:numPr>
        <w:spacing w:after="35" w:line="250" w:lineRule="auto"/>
        <w:ind w:right="1407" w:hanging="36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prijevoz na utakmice: ligaška natjecanja, kup natjecanja, međunarodna prvenstva; svjetska i europska prvenstva, svjetski i europski kupovi te službena međunarodna klupska natjecanja, ligaška natjecanja mlađih selekcija, državna i županijska prvenstva u ekipnim i pojedinačnim disciplinama,</w:t>
      </w:r>
    </w:p>
    <w:p w14:paraId="4113649D" w14:textId="77777777" w:rsidR="00793D30" w:rsidRPr="00793D30" w:rsidRDefault="00793D30" w:rsidP="00793D30">
      <w:pPr>
        <w:numPr>
          <w:ilvl w:val="0"/>
          <w:numId w:val="15"/>
        </w:numPr>
        <w:spacing w:after="40" w:line="250" w:lineRule="auto"/>
        <w:ind w:right="1407" w:hanging="36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lastRenderedPageBreak/>
        <w:t>liječničke preglede (isključivo za sportaše u sustavu natjecanja) ,</w:t>
      </w:r>
    </w:p>
    <w:p w14:paraId="20079FAC" w14:textId="77777777" w:rsidR="00793D30" w:rsidRPr="00793D30" w:rsidRDefault="00793D30" w:rsidP="00793D30">
      <w:pPr>
        <w:numPr>
          <w:ilvl w:val="0"/>
          <w:numId w:val="15"/>
        </w:numPr>
        <w:spacing w:after="39" w:line="250" w:lineRule="auto"/>
        <w:ind w:right="1407" w:hanging="36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redarstvene usluge na službenim / ligaškim utakmicama, </w:t>
      </w:r>
    </w:p>
    <w:p w14:paraId="5F854BA5" w14:textId="77777777" w:rsidR="00793D30" w:rsidRPr="00793D30" w:rsidRDefault="00793D30" w:rsidP="00793D30">
      <w:pPr>
        <w:numPr>
          <w:ilvl w:val="0"/>
          <w:numId w:val="15"/>
        </w:numPr>
        <w:spacing w:after="37" w:line="250" w:lineRule="auto"/>
        <w:ind w:right="1407" w:hanging="36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zamjensko korištenje sportskih objekata  (isključivo za sportaše u sustavu natjecanja) ,  </w:t>
      </w:r>
    </w:p>
    <w:p w14:paraId="17B3E1B2" w14:textId="77777777" w:rsidR="00793D30" w:rsidRPr="00793D30" w:rsidRDefault="00793D30" w:rsidP="00793D30">
      <w:pPr>
        <w:numPr>
          <w:ilvl w:val="0"/>
          <w:numId w:val="15"/>
        </w:numPr>
        <w:spacing w:after="13" w:line="250" w:lineRule="auto"/>
        <w:ind w:right="1407" w:hanging="36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usluge na održavanju i stjecanju fizičke pripreme (isključivo za klubove/udruge koje su u sustavu natjecanja). </w:t>
      </w:r>
    </w:p>
    <w:p w14:paraId="6AE61A97" w14:textId="77777777" w:rsidR="00793D30" w:rsidRP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Pod prijevozom na utakmice smatra se organizirani prijevoz  putem izabranog prijevoznika ili kombi vozilom, do odredišta (mjesta odigravanja utakmice) ili do određene destinacije (aerodrom, luka putničkog prometa, željeznički kolodvor i slično). Klub / udruga koji koristi uslugu noćenja dužna je osigurati smještaj za vozača/e. </w:t>
      </w:r>
    </w:p>
    <w:p w14:paraId="18970426" w14:textId="77777777" w:rsidR="00793D30" w:rsidRP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Podrobniji uvjeti za stjecanje prava organizacije i financiranje prijevoza regulirati će se posebnim pravilnikom. </w:t>
      </w:r>
    </w:p>
    <w:p w14:paraId="7486F1DB" w14:textId="77777777" w:rsidR="00793D30" w:rsidRPr="00793D30" w:rsidRDefault="00793D30" w:rsidP="00793D30">
      <w:pPr>
        <w:spacing w:after="21"/>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77F94668" w14:textId="77777777" w:rsidR="00793D30" w:rsidRPr="00793D30" w:rsidRDefault="00793D30" w:rsidP="00793D30">
      <w:pPr>
        <w:spacing w:after="3" w:line="265" w:lineRule="auto"/>
        <w:ind w:left="2288" w:right="3695" w:hanging="10"/>
        <w:jc w:val="center"/>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Članak 16. </w:t>
      </w:r>
    </w:p>
    <w:p w14:paraId="310EFAB2" w14:textId="77777777" w:rsidR="00793D30" w:rsidRPr="00793D30" w:rsidRDefault="00793D30" w:rsidP="00793D30">
      <w:pPr>
        <w:spacing w:after="0"/>
        <w:ind w:right="1357"/>
        <w:jc w:val="center"/>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 </w:t>
      </w:r>
    </w:p>
    <w:p w14:paraId="26B43C55" w14:textId="77777777" w:rsidR="00793D30" w:rsidRP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Sportskim klubovima i udrugama osigurava se prijevoz putem izabranog prijevoznika. Zahtjev za prijevoz do najkasnije srijede tekuće sedmice do 12,00 sati treba prijaviti Sportskoj zajednici Grada Poreča na adresu : www. szgp.hr/</w:t>
      </w:r>
      <w:proofErr w:type="spellStart"/>
      <w:r w:rsidRPr="00793D30">
        <w:rPr>
          <w:rFonts w:ascii="Times New Roman" w:eastAsia="Times New Roman" w:hAnsi="Times New Roman" w:cs="Times New Roman"/>
          <w:sz w:val="24"/>
          <w:lang w:eastAsia="hr-HR"/>
        </w:rPr>
        <w:t>pz</w:t>
      </w:r>
      <w:proofErr w:type="spellEnd"/>
      <w:r w:rsidRPr="00793D30">
        <w:rPr>
          <w:rFonts w:ascii="Times New Roman" w:eastAsia="Times New Roman" w:hAnsi="Times New Roman" w:cs="Times New Roman"/>
          <w:sz w:val="24"/>
          <w:lang w:eastAsia="hr-HR"/>
        </w:rPr>
        <w:t xml:space="preserve">. </w:t>
      </w:r>
    </w:p>
    <w:p w14:paraId="6B7B4F29" w14:textId="77777777" w:rsidR="00793D30" w:rsidRPr="00793D30" w:rsidRDefault="00793D30" w:rsidP="00793D30">
      <w:pPr>
        <w:spacing w:after="0"/>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7498C044" w14:textId="77777777" w:rsidR="00793D30" w:rsidRP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Iznimno, ukoliko se zahtjev za prijevoz dostavlja na način suprotan iz prethodnog stavka ovoga članka, korisnik je dužan najkasnije dan prije naručenog prijevoza kontaktirati prijevoznika i obavijestiti SZGP. </w:t>
      </w:r>
    </w:p>
    <w:p w14:paraId="2314F1F5" w14:textId="77777777" w:rsidR="00793D30" w:rsidRPr="00793D30" w:rsidRDefault="00793D30" w:rsidP="00793D30">
      <w:pPr>
        <w:spacing w:after="22"/>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75930437" w14:textId="77777777" w:rsidR="00793D30" w:rsidRPr="00793D30" w:rsidRDefault="00793D30" w:rsidP="00793D30">
      <w:pPr>
        <w:spacing w:after="3" w:line="265" w:lineRule="auto"/>
        <w:ind w:left="2288" w:right="3695" w:hanging="10"/>
        <w:jc w:val="center"/>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Članak 17. </w:t>
      </w:r>
    </w:p>
    <w:p w14:paraId="2415A55F" w14:textId="77777777" w:rsidR="00793D30" w:rsidRPr="00793D30" w:rsidRDefault="00793D30" w:rsidP="00793D30">
      <w:pPr>
        <w:spacing w:after="15"/>
        <w:ind w:right="1357"/>
        <w:jc w:val="center"/>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 </w:t>
      </w:r>
    </w:p>
    <w:p w14:paraId="45C3207E" w14:textId="409D24C9" w:rsidR="00404DF8" w:rsidRDefault="00793D30" w:rsidP="00404DF8">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U slučaju zauzetosti sportske dvorane ili drugog objekta, Sportska zajednica Grada Poreča će klubu ili udruzi </w:t>
      </w:r>
      <w:r w:rsidR="00404DF8">
        <w:rPr>
          <w:rFonts w:ascii="Times New Roman" w:eastAsia="Times New Roman" w:hAnsi="Times New Roman" w:cs="Times New Roman"/>
          <w:sz w:val="24"/>
          <w:lang w:eastAsia="hr-HR"/>
        </w:rPr>
        <w:t>ukoliko je u mogućnosti</w:t>
      </w:r>
      <w:r w:rsidRPr="00793D30">
        <w:rPr>
          <w:rFonts w:ascii="Times New Roman" w:eastAsia="Times New Roman" w:hAnsi="Times New Roman" w:cs="Times New Roman"/>
          <w:sz w:val="24"/>
          <w:lang w:eastAsia="hr-HR"/>
        </w:rPr>
        <w:t xml:space="preserve"> omogućiti korištenje zamjenskog objekta, putem najma ili na drugi način. </w:t>
      </w:r>
    </w:p>
    <w:p w14:paraId="2D3BA893" w14:textId="208913A3" w:rsidR="00404DF8" w:rsidRPr="00404DF8" w:rsidRDefault="00404DF8" w:rsidP="00404DF8">
      <w:pPr>
        <w:spacing w:after="13" w:line="250" w:lineRule="auto"/>
        <w:ind w:left="-5" w:right="1407" w:hanging="10"/>
        <w:jc w:val="both"/>
        <w:rPr>
          <w:rFonts w:ascii="Times New Roman" w:eastAsia="Times New Roman" w:hAnsi="Times New Roman" w:cs="Times New Roman"/>
          <w:sz w:val="24"/>
          <w:szCs w:val="24"/>
          <w:lang w:eastAsia="hr-HR"/>
        </w:rPr>
      </w:pPr>
      <w:r w:rsidRPr="00404DF8">
        <w:rPr>
          <w:rFonts w:ascii="Times New Roman" w:eastAsia="Times New Roman" w:hAnsi="Times New Roman" w:cs="Times New Roman"/>
          <w:sz w:val="24"/>
          <w:szCs w:val="24"/>
          <w:lang w:eastAsia="hr-HR"/>
        </w:rPr>
        <w:t>Ukoliko klub samoinicijativno koristi zamjenski objekt, sam će snositi troškove korištenja zamjenskog objekta.</w:t>
      </w:r>
    </w:p>
    <w:p w14:paraId="28DEE4D5" w14:textId="353A5C1B" w:rsidR="00793D30" w:rsidRPr="00793D30" w:rsidRDefault="00793D30" w:rsidP="00404DF8">
      <w:pPr>
        <w:spacing w:after="0"/>
        <w:rPr>
          <w:rFonts w:ascii="Times New Roman" w:eastAsia="Times New Roman" w:hAnsi="Times New Roman" w:cs="Times New Roman"/>
          <w:strike/>
          <w:sz w:val="24"/>
          <w:lang w:eastAsia="hr-HR"/>
        </w:rPr>
      </w:pPr>
    </w:p>
    <w:p w14:paraId="09FD7927" w14:textId="77777777" w:rsidR="00793D30" w:rsidRPr="00793D30" w:rsidRDefault="00793D30" w:rsidP="00793D30">
      <w:pPr>
        <w:spacing w:after="3" w:line="265" w:lineRule="auto"/>
        <w:ind w:left="2288" w:right="3695" w:hanging="10"/>
        <w:jc w:val="center"/>
        <w:rPr>
          <w:rFonts w:ascii="Times New Roman" w:eastAsia="Times New Roman" w:hAnsi="Times New Roman" w:cs="Times New Roman"/>
          <w:b/>
          <w:sz w:val="24"/>
          <w:lang w:eastAsia="hr-HR"/>
        </w:rPr>
      </w:pPr>
      <w:r w:rsidRPr="00793D30">
        <w:rPr>
          <w:rFonts w:ascii="Times New Roman" w:eastAsia="Times New Roman" w:hAnsi="Times New Roman" w:cs="Times New Roman"/>
          <w:b/>
          <w:sz w:val="24"/>
          <w:lang w:eastAsia="hr-HR"/>
        </w:rPr>
        <w:t xml:space="preserve">Članak 18. </w:t>
      </w:r>
    </w:p>
    <w:p w14:paraId="3F1BDB7D" w14:textId="1AEC4882" w:rsidR="00793D30" w:rsidRPr="00793D30" w:rsidRDefault="00793D30" w:rsidP="00404DF8">
      <w:pPr>
        <w:spacing w:after="5"/>
        <w:ind w:right="1357"/>
        <w:jc w:val="center"/>
        <w:rPr>
          <w:rFonts w:ascii="Times New Roman" w:eastAsia="Times New Roman" w:hAnsi="Times New Roman" w:cs="Times New Roman"/>
          <w:b/>
          <w:sz w:val="24"/>
          <w:lang w:eastAsia="hr-HR"/>
        </w:rPr>
      </w:pPr>
      <w:r w:rsidRPr="00793D30">
        <w:rPr>
          <w:rFonts w:ascii="Times New Roman" w:eastAsia="Times New Roman" w:hAnsi="Times New Roman" w:cs="Times New Roman"/>
          <w:b/>
          <w:sz w:val="24"/>
          <w:lang w:eastAsia="hr-HR"/>
        </w:rPr>
        <w:t xml:space="preserve"> </w:t>
      </w:r>
    </w:p>
    <w:p w14:paraId="1F38FE14" w14:textId="77777777" w:rsidR="00404DF8" w:rsidRPr="00404DF8" w:rsidRDefault="00404DF8" w:rsidP="00404DF8">
      <w:pPr>
        <w:spacing w:after="13" w:line="250" w:lineRule="auto"/>
        <w:ind w:left="-5" w:right="1407" w:hanging="10"/>
        <w:jc w:val="both"/>
        <w:rPr>
          <w:rFonts w:ascii="Times New Roman" w:eastAsia="Times New Roman" w:hAnsi="Times New Roman" w:cs="Times New Roman"/>
          <w:b/>
          <w:bCs/>
          <w:sz w:val="24"/>
          <w:szCs w:val="24"/>
          <w:lang w:eastAsia="hr-HR"/>
        </w:rPr>
      </w:pPr>
      <w:r w:rsidRPr="00404DF8">
        <w:rPr>
          <w:rFonts w:ascii="Times New Roman" w:eastAsia="Times New Roman" w:hAnsi="Times New Roman" w:cs="Times New Roman"/>
          <w:bCs/>
          <w:sz w:val="24"/>
          <w:szCs w:val="24"/>
          <w:lang w:eastAsia="hr-HR"/>
        </w:rPr>
        <w:t xml:space="preserve">Sportska zajednica Grada Poreča neće nadoknadit troškove objekta za redovan trening ukoliko se on obavlja samo i redovito van Grada Poreča- </w:t>
      </w:r>
      <w:proofErr w:type="spellStart"/>
      <w:r w:rsidRPr="00404DF8">
        <w:rPr>
          <w:rFonts w:ascii="Times New Roman" w:eastAsia="Times New Roman" w:hAnsi="Times New Roman" w:cs="Times New Roman"/>
          <w:bCs/>
          <w:sz w:val="24"/>
          <w:szCs w:val="24"/>
          <w:lang w:eastAsia="hr-HR"/>
        </w:rPr>
        <w:t>Parenzo</w:t>
      </w:r>
      <w:proofErr w:type="spellEnd"/>
      <w:r w:rsidRPr="00404DF8">
        <w:rPr>
          <w:rFonts w:ascii="Times New Roman" w:eastAsia="Times New Roman" w:hAnsi="Times New Roman" w:cs="Times New Roman"/>
          <w:bCs/>
          <w:sz w:val="24"/>
          <w:szCs w:val="24"/>
          <w:lang w:eastAsia="hr-HR"/>
        </w:rPr>
        <w:t>.</w:t>
      </w:r>
    </w:p>
    <w:p w14:paraId="2AC011E5" w14:textId="77777777" w:rsidR="00793D30" w:rsidRPr="00793D30" w:rsidRDefault="00793D30" w:rsidP="00793D30">
      <w:pPr>
        <w:spacing w:after="13" w:line="250" w:lineRule="auto"/>
        <w:ind w:left="-5" w:right="1407" w:hanging="10"/>
        <w:jc w:val="both"/>
        <w:rPr>
          <w:rFonts w:ascii="Times New Roman" w:eastAsia="Times New Roman" w:hAnsi="Times New Roman" w:cs="Times New Roman"/>
          <w:strike/>
          <w:sz w:val="24"/>
          <w:lang w:eastAsia="hr-HR"/>
        </w:rPr>
      </w:pPr>
    </w:p>
    <w:p w14:paraId="257B3C9C" w14:textId="77777777" w:rsidR="00793D30" w:rsidRPr="00793D30" w:rsidRDefault="00793D30" w:rsidP="00793D30">
      <w:pPr>
        <w:spacing w:after="0"/>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03D0EBEA" w14:textId="6877FB23" w:rsidR="00793D30" w:rsidRPr="00793D30" w:rsidRDefault="00793D30" w:rsidP="00793D30">
      <w:pPr>
        <w:spacing w:after="0"/>
        <w:rPr>
          <w:rFonts w:ascii="Times New Roman" w:eastAsia="Times New Roman" w:hAnsi="Times New Roman" w:cs="Times New Roman"/>
          <w:sz w:val="24"/>
          <w:lang w:eastAsia="hr-HR"/>
        </w:rPr>
      </w:pPr>
    </w:p>
    <w:p w14:paraId="00F72F2D" w14:textId="77777777" w:rsidR="00793D30" w:rsidRPr="00793D30" w:rsidRDefault="00793D30" w:rsidP="00793D30">
      <w:pPr>
        <w:keepNext/>
        <w:keepLines/>
        <w:spacing w:after="3" w:line="270" w:lineRule="auto"/>
        <w:ind w:left="10" w:right="468" w:hanging="10"/>
        <w:outlineLvl w:val="0"/>
        <w:rPr>
          <w:rFonts w:ascii="Times New Roman" w:eastAsia="Times New Roman" w:hAnsi="Times New Roman" w:cs="Times New Roman"/>
          <w:b/>
          <w:sz w:val="24"/>
          <w:u w:val="single" w:color="000000"/>
          <w:lang w:eastAsia="hr-HR"/>
        </w:rPr>
      </w:pPr>
      <w:r w:rsidRPr="00793D30">
        <w:rPr>
          <w:rFonts w:ascii="Times New Roman" w:eastAsia="Times New Roman" w:hAnsi="Times New Roman" w:cs="Times New Roman"/>
          <w:b/>
          <w:sz w:val="24"/>
          <w:u w:color="000000"/>
          <w:lang w:eastAsia="hr-HR"/>
        </w:rPr>
        <w:t>4.</w:t>
      </w:r>
      <w:r w:rsidRPr="00793D30">
        <w:rPr>
          <w:rFonts w:ascii="Arial" w:eastAsia="Arial" w:hAnsi="Arial" w:cs="Arial"/>
          <w:b/>
          <w:sz w:val="24"/>
          <w:u w:color="000000"/>
          <w:lang w:eastAsia="hr-HR"/>
        </w:rPr>
        <w:t xml:space="preserve"> </w:t>
      </w:r>
      <w:r w:rsidRPr="00793D30">
        <w:rPr>
          <w:rFonts w:ascii="Times New Roman" w:eastAsia="Times New Roman" w:hAnsi="Times New Roman" w:cs="Times New Roman"/>
          <w:b/>
          <w:sz w:val="24"/>
          <w:u w:val="single" w:color="000000"/>
          <w:lang w:eastAsia="hr-HR"/>
        </w:rPr>
        <w:t>RASPORED I ISPLATA SREDSTAVA</w:t>
      </w:r>
      <w:r w:rsidRPr="00793D30">
        <w:rPr>
          <w:rFonts w:ascii="Times New Roman" w:eastAsia="Times New Roman" w:hAnsi="Times New Roman" w:cs="Times New Roman"/>
          <w:b/>
          <w:sz w:val="24"/>
          <w:u w:color="000000"/>
          <w:lang w:eastAsia="hr-HR"/>
        </w:rPr>
        <w:t xml:space="preserve"> </w:t>
      </w:r>
    </w:p>
    <w:p w14:paraId="25D9898C" w14:textId="77777777" w:rsidR="00793D30" w:rsidRPr="00793D30" w:rsidRDefault="00793D30" w:rsidP="00793D30">
      <w:pPr>
        <w:spacing w:after="11"/>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 </w:t>
      </w:r>
    </w:p>
    <w:p w14:paraId="257E7C2E" w14:textId="77777777" w:rsidR="00793D30" w:rsidRPr="00793D30" w:rsidRDefault="00793D30" w:rsidP="00793D30">
      <w:pPr>
        <w:spacing w:after="3" w:line="265" w:lineRule="auto"/>
        <w:ind w:left="2288" w:right="3695" w:hanging="10"/>
        <w:jc w:val="center"/>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Članak 19. </w:t>
      </w:r>
    </w:p>
    <w:p w14:paraId="006EB829" w14:textId="77777777" w:rsidR="00793D30" w:rsidRPr="00793D30" w:rsidRDefault="00793D30" w:rsidP="00793D30">
      <w:pPr>
        <w:spacing w:after="0"/>
        <w:ind w:right="1357"/>
        <w:jc w:val="center"/>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 </w:t>
      </w:r>
    </w:p>
    <w:p w14:paraId="329BA4A5" w14:textId="77777777" w:rsidR="00793D30" w:rsidRP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Sportski klubovi odnosno udruge, članovi Sportske zajednice Grada Poreča, kao i drugi korisnici, obvezni su Sportskoj zajednici Grada Poreča dostavljati podatke temeljem kojih ostvaruju pravo na dodjelu sredstava za financiranje njihove djelatnosti. </w:t>
      </w:r>
    </w:p>
    <w:p w14:paraId="1808226D" w14:textId="77777777" w:rsidR="00793D30" w:rsidRP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lastRenderedPageBreak/>
        <w:t xml:space="preserve">Sportski klubovi odnosno udruge obvezni su Sportskoj zajednici Grada Poreča dostaviti svaku promjenu koja je od utjecaja na ostvarivanje prava za dodjelu sredstava za financiranje njihove djelatnosti. </w:t>
      </w:r>
    </w:p>
    <w:p w14:paraId="0B1D7A14" w14:textId="77777777" w:rsidR="00793D30" w:rsidRPr="00793D30" w:rsidRDefault="00793D30" w:rsidP="00793D30">
      <w:pPr>
        <w:spacing w:after="23"/>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04E119E0" w14:textId="77777777" w:rsidR="00793D30" w:rsidRP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Klub/udruga koji ne koristi knjigovodstvene usluge SZGP dužan je do 01. ožujka tekuće godine dostaviti završni račun i izvješće za prethodnu godinu.  </w:t>
      </w:r>
    </w:p>
    <w:p w14:paraId="4AAA5A3A" w14:textId="77777777" w:rsidR="00793D30" w:rsidRPr="00793D30" w:rsidRDefault="00793D30" w:rsidP="00793D30">
      <w:pPr>
        <w:spacing w:after="0"/>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04543139" w14:textId="77777777" w:rsidR="00793D30" w:rsidRP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Ako sportske udruge korisnice sredstava ne ostvaruju svoje Programe, ne djeluju sukladno zakonu i ne podnose redovito izvješća o radu i sva financijska izvješća zatražena od SZGP, ne ispunjavaju bilo koji opći ili posebni uvjet iz članka 2.ovog pravilnika, istima će se obustaviti daljnja dodjela te zatražiti povrat odobrenih i isplaćenih sredstava u Proračun Sportske zajednice Grada Poreča. </w:t>
      </w:r>
    </w:p>
    <w:p w14:paraId="2CF11C7E" w14:textId="77777777" w:rsidR="00793D30" w:rsidRPr="00793D30" w:rsidRDefault="00793D30" w:rsidP="00793D30">
      <w:pPr>
        <w:spacing w:after="17"/>
        <w:ind w:right="1357"/>
        <w:jc w:val="center"/>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 </w:t>
      </w:r>
    </w:p>
    <w:p w14:paraId="38DEDDDF" w14:textId="77777777" w:rsidR="00793D30" w:rsidRPr="00793D30" w:rsidRDefault="00793D30" w:rsidP="00793D30">
      <w:pPr>
        <w:spacing w:after="3" w:line="265" w:lineRule="auto"/>
        <w:ind w:left="2288" w:right="3695" w:hanging="10"/>
        <w:jc w:val="center"/>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Članak 20. </w:t>
      </w:r>
    </w:p>
    <w:p w14:paraId="58F29485" w14:textId="77777777" w:rsidR="00793D30" w:rsidRPr="00793D30" w:rsidRDefault="00793D30" w:rsidP="00793D30">
      <w:pPr>
        <w:spacing w:after="0"/>
        <w:ind w:right="1357"/>
        <w:jc w:val="center"/>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 </w:t>
      </w:r>
    </w:p>
    <w:p w14:paraId="6D388A5B" w14:textId="77777777" w:rsidR="00793D30" w:rsidRP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Temeljem kriterija i mjerila iz ovog Pravilnika, Sportska zajednica Grada Poreča utvrđuje ukupan iznos sredstava namijenjenih financijskom praćenju sporta i sportaša na području Grada Poreča-</w:t>
      </w:r>
      <w:proofErr w:type="spellStart"/>
      <w:r w:rsidRPr="00793D30">
        <w:rPr>
          <w:rFonts w:ascii="Times New Roman" w:eastAsia="Times New Roman" w:hAnsi="Times New Roman" w:cs="Times New Roman"/>
          <w:sz w:val="24"/>
          <w:lang w:eastAsia="hr-HR"/>
        </w:rPr>
        <w:t>Parenzo</w:t>
      </w:r>
      <w:proofErr w:type="spellEnd"/>
      <w:r w:rsidRPr="00793D30">
        <w:rPr>
          <w:rFonts w:ascii="Times New Roman" w:eastAsia="Times New Roman" w:hAnsi="Times New Roman" w:cs="Times New Roman"/>
          <w:sz w:val="24"/>
          <w:lang w:eastAsia="hr-HR"/>
        </w:rPr>
        <w:t xml:space="preserve">, koji prikazuje odnosno raspoređuje po korisnicima – klubovima / udrugama. </w:t>
      </w:r>
    </w:p>
    <w:p w14:paraId="2D20AF4F" w14:textId="77777777" w:rsidR="00793D30" w:rsidRPr="00793D30" w:rsidRDefault="00793D30" w:rsidP="00793D30">
      <w:pPr>
        <w:spacing w:after="0"/>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59F2330E" w14:textId="77777777" w:rsidR="00793D30" w:rsidRP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Ukupan iznos sredstava za namjene iz prethodnog stavka ovoga članka utvrđuje Skupština Sportske zajednice Grada Poreča prilikom donošenja Financijskog plana. </w:t>
      </w:r>
    </w:p>
    <w:p w14:paraId="3B9D7342" w14:textId="77777777" w:rsidR="00793D30" w:rsidRPr="00793D30" w:rsidRDefault="00793D30" w:rsidP="00793D30">
      <w:pPr>
        <w:spacing w:after="23"/>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225B7648" w14:textId="77777777" w:rsidR="00793D30" w:rsidRP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Višak sredstava ostvarenih vlastitim prihodima iznad iznosa utvrđenim u financijskom planu smatraju se pričuvom i njima raspolaže i odlučuje o njihovoj namjeni Izvršni odbor Sportske zajednice Grada Poreča. </w:t>
      </w:r>
    </w:p>
    <w:p w14:paraId="29D570B0" w14:textId="77777777" w:rsidR="00793D30" w:rsidRPr="00793D30" w:rsidRDefault="00793D30" w:rsidP="00793D30">
      <w:pPr>
        <w:spacing w:after="0"/>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7C50E32E" w14:textId="77777777" w:rsidR="00793D30" w:rsidRP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Predsjednik Sportske zajednice, odnosno tajnik u suglasnosti s predsjednikom, može samostalno raspolagati i odlučivati o sredstvima iz stavka 3. ovoga članka, do visine iznosa od =5.000,00 (slovima: pet tisuća) kuna  po određenom pojedinačnom zahtjevu. </w:t>
      </w:r>
    </w:p>
    <w:p w14:paraId="46285458" w14:textId="77777777" w:rsidR="00793D30" w:rsidRPr="00793D30" w:rsidRDefault="00793D30" w:rsidP="00793D30">
      <w:pPr>
        <w:spacing w:after="16"/>
        <w:ind w:right="1357"/>
        <w:jc w:val="center"/>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 </w:t>
      </w:r>
    </w:p>
    <w:p w14:paraId="14389EE5" w14:textId="77777777" w:rsidR="00793D30" w:rsidRPr="00793D30" w:rsidRDefault="00793D30" w:rsidP="00793D30">
      <w:pPr>
        <w:spacing w:after="3" w:line="265" w:lineRule="auto"/>
        <w:ind w:left="2288" w:right="3695" w:hanging="10"/>
        <w:jc w:val="center"/>
        <w:rPr>
          <w:rFonts w:ascii="Times New Roman" w:eastAsia="Times New Roman" w:hAnsi="Times New Roman" w:cs="Times New Roman"/>
          <w:b/>
          <w:sz w:val="24"/>
          <w:lang w:eastAsia="hr-HR"/>
        </w:rPr>
      </w:pPr>
    </w:p>
    <w:p w14:paraId="5B347262" w14:textId="77777777" w:rsidR="00793D30" w:rsidRPr="00793D30" w:rsidRDefault="00793D30" w:rsidP="00793D30">
      <w:pPr>
        <w:spacing w:after="3" w:line="265" w:lineRule="auto"/>
        <w:ind w:left="2288" w:right="3695" w:hanging="10"/>
        <w:jc w:val="center"/>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Članak 21. </w:t>
      </w:r>
    </w:p>
    <w:p w14:paraId="0615067A" w14:textId="77777777" w:rsidR="00793D30" w:rsidRPr="00793D30" w:rsidRDefault="00793D30" w:rsidP="00793D30">
      <w:pPr>
        <w:spacing w:after="15"/>
        <w:ind w:right="1357"/>
        <w:jc w:val="center"/>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 </w:t>
      </w:r>
    </w:p>
    <w:p w14:paraId="6FA626DF" w14:textId="77777777" w:rsidR="00793D30" w:rsidRP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Sredstva ostvarena sukladno članku 20. ovoga Pravilnika isplaćivati će se klubovima i udrugama na njihov žiro-račun, u mjesečnim obrocima ili po posebnom pisanom zahtjevu, u zavisnosti od pritjecanja sredstava  iz Proračuna Grada Poreča-</w:t>
      </w:r>
      <w:proofErr w:type="spellStart"/>
      <w:r w:rsidRPr="00793D30">
        <w:rPr>
          <w:rFonts w:ascii="Times New Roman" w:eastAsia="Times New Roman" w:hAnsi="Times New Roman" w:cs="Times New Roman"/>
          <w:sz w:val="24"/>
          <w:lang w:eastAsia="hr-HR"/>
        </w:rPr>
        <w:t>Parenzo</w:t>
      </w:r>
      <w:proofErr w:type="spellEnd"/>
      <w:r w:rsidRPr="00793D30">
        <w:rPr>
          <w:rFonts w:ascii="Times New Roman" w:eastAsia="Times New Roman" w:hAnsi="Times New Roman" w:cs="Times New Roman"/>
          <w:sz w:val="24"/>
          <w:lang w:eastAsia="hr-HR"/>
        </w:rPr>
        <w:t xml:space="preserve">. </w:t>
      </w:r>
    </w:p>
    <w:p w14:paraId="542E2DD3" w14:textId="77777777" w:rsidR="00793D30" w:rsidRPr="00793D30" w:rsidRDefault="00793D30" w:rsidP="00793D30">
      <w:pPr>
        <w:spacing w:after="17"/>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 </w:t>
      </w:r>
    </w:p>
    <w:p w14:paraId="0AA0D863" w14:textId="77777777" w:rsidR="00793D30" w:rsidRPr="00793D30" w:rsidRDefault="00793D30" w:rsidP="00793D30">
      <w:pPr>
        <w:spacing w:after="3" w:line="265" w:lineRule="auto"/>
        <w:ind w:left="2288" w:right="3695" w:hanging="10"/>
        <w:jc w:val="center"/>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Članak 22. </w:t>
      </w:r>
    </w:p>
    <w:p w14:paraId="579A148C" w14:textId="77777777" w:rsidR="00793D30" w:rsidRPr="00793D30" w:rsidRDefault="00793D30" w:rsidP="00793D30">
      <w:pPr>
        <w:spacing w:after="4"/>
        <w:ind w:right="1357"/>
        <w:jc w:val="center"/>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 </w:t>
      </w:r>
    </w:p>
    <w:p w14:paraId="4D131CBE" w14:textId="1F57E04D" w:rsidR="00793D30" w:rsidRPr="00793D30" w:rsidRDefault="00793D30" w:rsidP="00350B05">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Ukoliko u članstvu SZGP ima više klubova istovrsnog sporta,</w:t>
      </w:r>
      <w:r w:rsidR="00350B05">
        <w:rPr>
          <w:rFonts w:ascii="Times New Roman" w:eastAsia="Times New Roman" w:hAnsi="Times New Roman" w:cs="Times New Roman"/>
          <w:sz w:val="24"/>
          <w:lang w:eastAsia="hr-HR"/>
        </w:rPr>
        <w:t xml:space="preserve"> a klubovi nisu članovi gradskog granskog saveza, </w:t>
      </w:r>
      <w:r w:rsidRPr="00793D30">
        <w:rPr>
          <w:rFonts w:ascii="Times New Roman" w:eastAsia="Times New Roman" w:hAnsi="Times New Roman" w:cs="Times New Roman"/>
          <w:sz w:val="24"/>
          <w:lang w:eastAsia="hr-HR"/>
        </w:rPr>
        <w:t xml:space="preserve">prema odredbama ovoga pravilnika financiraju se programi samo najkvalitetnijeg kluba / udruge u ženskom sustavu natjecanja i najkvalitetniji klub / udruga u muškom sustavu natjecanja tog sporta. </w:t>
      </w:r>
    </w:p>
    <w:p w14:paraId="714295B7" w14:textId="77777777" w:rsidR="00793D30" w:rsidRPr="00793D30" w:rsidRDefault="00793D30" w:rsidP="00793D30">
      <w:pPr>
        <w:spacing w:after="0"/>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22766E84" w14:textId="77777777" w:rsidR="00793D30" w:rsidRP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lastRenderedPageBreak/>
        <w:t xml:space="preserve">Po općoj kategorizaciji klubova ovoga pravilnika svi ostali klubovi/udruge istovrsnog sporta svrstavaju se u 4. skupinu klubova. </w:t>
      </w:r>
    </w:p>
    <w:p w14:paraId="347A7A1F" w14:textId="77777777" w:rsidR="00793D30" w:rsidRPr="00793D30" w:rsidRDefault="00793D30" w:rsidP="00793D30">
      <w:pPr>
        <w:spacing w:after="0"/>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59ABCBA1" w14:textId="77777777" w:rsidR="00793D30" w:rsidRP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Prema kriterijima ovog pravilnika IO SZGP utvrđuje odlukom koji je klub / udruga istovrsnog sporta najkvalitetniji. </w:t>
      </w:r>
    </w:p>
    <w:p w14:paraId="2EAFCD8F" w14:textId="77777777" w:rsidR="00793D30" w:rsidRPr="00793D30" w:rsidRDefault="00793D30" w:rsidP="00793D30">
      <w:pPr>
        <w:spacing w:after="0"/>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296DBA45" w14:textId="285A8D66" w:rsidR="00793D30" w:rsidRPr="00793D30" w:rsidRDefault="00793D30" w:rsidP="00A439B6">
      <w:pPr>
        <w:spacing w:after="0"/>
        <w:ind w:right="1357"/>
        <w:rPr>
          <w:rFonts w:ascii="Times New Roman" w:eastAsia="Times New Roman" w:hAnsi="Times New Roman" w:cs="Times New Roman"/>
          <w:sz w:val="24"/>
          <w:lang w:eastAsia="hr-HR"/>
        </w:rPr>
      </w:pPr>
    </w:p>
    <w:p w14:paraId="718FC24E" w14:textId="688DAFA5" w:rsidR="00793D30" w:rsidRPr="00793D30" w:rsidRDefault="00A439B6" w:rsidP="00A439B6">
      <w:pPr>
        <w:spacing w:after="4"/>
        <w:rPr>
          <w:rFonts w:ascii="Times New Roman" w:eastAsia="Times New Roman" w:hAnsi="Times New Roman" w:cs="Times New Roman"/>
          <w:sz w:val="24"/>
          <w:lang w:eastAsia="hr-HR"/>
        </w:rPr>
      </w:pPr>
      <w:r>
        <w:rPr>
          <w:rFonts w:ascii="Times New Roman" w:eastAsia="Times New Roman" w:hAnsi="Times New Roman" w:cs="Times New Roman"/>
          <w:b/>
          <w:sz w:val="24"/>
          <w:lang w:eastAsia="hr-HR"/>
        </w:rPr>
        <w:t xml:space="preserve">                                                </w:t>
      </w:r>
      <w:r w:rsidR="00793D30" w:rsidRPr="00793D30">
        <w:rPr>
          <w:rFonts w:ascii="Times New Roman" w:eastAsia="Times New Roman" w:hAnsi="Times New Roman" w:cs="Times New Roman"/>
          <w:b/>
          <w:sz w:val="24"/>
          <w:lang w:eastAsia="hr-HR"/>
        </w:rPr>
        <w:t>Članak 23.</w:t>
      </w:r>
    </w:p>
    <w:p w14:paraId="331E10FD" w14:textId="77777777" w:rsidR="00793D30" w:rsidRPr="00793D30" w:rsidRDefault="00793D30" w:rsidP="00793D30">
      <w:pPr>
        <w:spacing w:after="0"/>
        <w:ind w:left="4537"/>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 </w:t>
      </w:r>
    </w:p>
    <w:p w14:paraId="237E8E0F" w14:textId="77777777" w:rsidR="00793D30" w:rsidRP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Financiranje registriranih udruga/zajednica istovjetnih sportova, odnosno klubova vršiti će se na sljedeći način: </w:t>
      </w:r>
    </w:p>
    <w:p w14:paraId="491C8840" w14:textId="77777777" w:rsidR="00793D30" w:rsidRPr="00793D30" w:rsidRDefault="00793D30" w:rsidP="00793D30">
      <w:pPr>
        <w:numPr>
          <w:ilvl w:val="0"/>
          <w:numId w:val="16"/>
        </w:numPr>
        <w:spacing w:after="13" w:line="250" w:lineRule="auto"/>
        <w:ind w:right="1407" w:hanging="36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najbolje plasirana ekipa odnosno ona u najvišem rangu natjecanja boduje se prema mjerilima iz ovog Pravilnika, </w:t>
      </w:r>
    </w:p>
    <w:p w14:paraId="66A3DEEE" w14:textId="77777777" w:rsidR="00793D30" w:rsidRPr="00793D30" w:rsidRDefault="00793D30" w:rsidP="00793D30">
      <w:pPr>
        <w:numPr>
          <w:ilvl w:val="0"/>
          <w:numId w:val="16"/>
        </w:numPr>
        <w:spacing w:after="13" w:line="250" w:lineRule="auto"/>
        <w:ind w:right="1407" w:hanging="36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po ovom pravilniku svaka sljedeća ekipa unutar udruge / zajednice boduje se tako da se svrstava u 4. skupinu klubova po općoj kategorizacije klubova, </w:t>
      </w:r>
    </w:p>
    <w:p w14:paraId="37AC4EF1" w14:textId="77777777" w:rsidR="00793D30" w:rsidRPr="00793D30" w:rsidRDefault="00793D30" w:rsidP="00793D30">
      <w:pPr>
        <w:numPr>
          <w:ilvl w:val="0"/>
          <w:numId w:val="16"/>
        </w:numPr>
        <w:spacing w:after="13" w:line="250" w:lineRule="auto"/>
        <w:ind w:right="1407" w:hanging="36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pojedinačni broj bodova za svaki klub zbraja se u ukupni broj bodova udruge/zajednice i čini masu bodova koja se množi s izračunatom vrijednošću boda, </w:t>
      </w:r>
    </w:p>
    <w:p w14:paraId="685D3E67" w14:textId="77777777" w:rsidR="00793D30" w:rsidRPr="00793D30" w:rsidRDefault="00793D30" w:rsidP="00793D30">
      <w:pPr>
        <w:numPr>
          <w:ilvl w:val="0"/>
          <w:numId w:val="16"/>
        </w:numPr>
        <w:spacing w:after="37" w:line="250" w:lineRule="auto"/>
        <w:ind w:right="1407" w:hanging="36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ukoliko su klubovi / udruge istovjetnog sporta udruženi u gradsku gransku zajednicu ili savez, takvom savezu dodjeljuje  se u ukupnom bodovanju 10 bodova, </w:t>
      </w:r>
    </w:p>
    <w:p w14:paraId="5C2FE0DD" w14:textId="77777777" w:rsidR="00793D30" w:rsidRPr="00793D30" w:rsidRDefault="00793D30" w:rsidP="00793D30">
      <w:pPr>
        <w:numPr>
          <w:ilvl w:val="0"/>
          <w:numId w:val="16"/>
        </w:numPr>
        <w:spacing w:after="13" w:line="250" w:lineRule="auto"/>
        <w:ind w:right="1407" w:hanging="36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obračun bodova prema ovom članku vrši se jednom godišnje, na dan 31. prosinca </w:t>
      </w:r>
    </w:p>
    <w:p w14:paraId="33D26A42" w14:textId="77777777" w:rsidR="00793D30" w:rsidRPr="00793D30" w:rsidRDefault="00793D30" w:rsidP="00793D30">
      <w:pPr>
        <w:spacing w:after="13" w:line="250" w:lineRule="auto"/>
        <w:ind w:left="730"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tekuće godine i vrijedi do sljedećeg obračuna. </w:t>
      </w:r>
    </w:p>
    <w:p w14:paraId="2A433600" w14:textId="1E982C67" w:rsidR="00793D30" w:rsidRDefault="00793D30" w:rsidP="00793D30">
      <w:pPr>
        <w:spacing w:after="29"/>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4EEC2EA1" w14:textId="77777777" w:rsidR="00A439B6" w:rsidRPr="00793D30" w:rsidRDefault="00A439B6" w:rsidP="00793D30">
      <w:pPr>
        <w:spacing w:after="29"/>
        <w:rPr>
          <w:rFonts w:ascii="Times New Roman" w:eastAsia="Times New Roman" w:hAnsi="Times New Roman" w:cs="Times New Roman"/>
          <w:sz w:val="24"/>
          <w:lang w:eastAsia="hr-HR"/>
        </w:rPr>
      </w:pPr>
    </w:p>
    <w:p w14:paraId="6F7B7789" w14:textId="404588A7" w:rsidR="00793D30" w:rsidRPr="00A439B6" w:rsidRDefault="00793D30" w:rsidP="00A439B6">
      <w:pPr>
        <w:pStyle w:val="Odlomakpopisa"/>
        <w:keepNext/>
        <w:keepLines/>
        <w:spacing w:after="3" w:line="270" w:lineRule="auto"/>
        <w:ind w:right="468"/>
        <w:outlineLvl w:val="0"/>
        <w:rPr>
          <w:rFonts w:ascii="Times New Roman" w:eastAsia="Times New Roman" w:hAnsi="Times New Roman" w:cs="Times New Roman"/>
          <w:b/>
          <w:sz w:val="24"/>
          <w:u w:color="000000"/>
          <w:lang w:eastAsia="hr-HR"/>
        </w:rPr>
      </w:pPr>
      <w:r w:rsidRPr="00A439B6">
        <w:rPr>
          <w:rFonts w:ascii="Times New Roman" w:eastAsia="Times New Roman" w:hAnsi="Times New Roman" w:cs="Times New Roman"/>
          <w:b/>
          <w:sz w:val="24"/>
          <w:u w:val="single" w:color="000000"/>
          <w:lang w:eastAsia="hr-HR"/>
        </w:rPr>
        <w:t>ZAVRŠNE ODREDBE</w:t>
      </w:r>
      <w:r w:rsidRPr="00A439B6">
        <w:rPr>
          <w:rFonts w:ascii="Times New Roman" w:eastAsia="Times New Roman" w:hAnsi="Times New Roman" w:cs="Times New Roman"/>
          <w:b/>
          <w:sz w:val="24"/>
          <w:u w:color="000000"/>
          <w:lang w:eastAsia="hr-HR"/>
        </w:rPr>
        <w:t xml:space="preserve"> </w:t>
      </w:r>
    </w:p>
    <w:p w14:paraId="1BA5BCB7" w14:textId="77777777" w:rsidR="00A439B6" w:rsidRPr="00A439B6" w:rsidRDefault="00A439B6" w:rsidP="00A439B6">
      <w:pPr>
        <w:pStyle w:val="Odlomakpopisa"/>
        <w:keepNext/>
        <w:keepLines/>
        <w:spacing w:after="3" w:line="270" w:lineRule="auto"/>
        <w:ind w:right="468"/>
        <w:outlineLvl w:val="0"/>
        <w:rPr>
          <w:rFonts w:ascii="Times New Roman" w:eastAsia="Times New Roman" w:hAnsi="Times New Roman" w:cs="Times New Roman"/>
          <w:b/>
          <w:sz w:val="24"/>
          <w:u w:val="single" w:color="000000"/>
          <w:lang w:eastAsia="hr-HR"/>
        </w:rPr>
      </w:pPr>
    </w:p>
    <w:p w14:paraId="6EA5C54B" w14:textId="77777777" w:rsidR="00793D30" w:rsidRPr="00793D30" w:rsidRDefault="00793D30" w:rsidP="00793D30">
      <w:pPr>
        <w:spacing w:after="4"/>
        <w:ind w:left="3977" w:hanging="10"/>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Članak 24. </w:t>
      </w:r>
    </w:p>
    <w:p w14:paraId="688EB844" w14:textId="77777777" w:rsidR="00793D30" w:rsidRPr="00793D30" w:rsidRDefault="00793D30" w:rsidP="00793D30">
      <w:pPr>
        <w:spacing w:after="0"/>
        <w:ind w:left="4537"/>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 </w:t>
      </w:r>
    </w:p>
    <w:p w14:paraId="464009CE" w14:textId="77777777" w:rsidR="00793D30" w:rsidRP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Odredbe ovog Pravilnika tumači Skupština Sportske zajednice Grada Poreča, a između dvije sjednice Skupštine tumači ih Izvršni odbor. </w:t>
      </w:r>
    </w:p>
    <w:p w14:paraId="21C4FC67" w14:textId="77777777" w:rsidR="00793D30" w:rsidRPr="00793D30" w:rsidRDefault="00793D30" w:rsidP="00793D30">
      <w:pPr>
        <w:spacing w:after="16"/>
        <w:ind w:left="4537"/>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 </w:t>
      </w:r>
    </w:p>
    <w:p w14:paraId="79A4CAB0" w14:textId="77777777" w:rsidR="00A439B6" w:rsidRDefault="00A439B6" w:rsidP="00793D30">
      <w:pPr>
        <w:spacing w:after="4"/>
        <w:ind w:left="3977" w:hanging="10"/>
        <w:rPr>
          <w:rFonts w:ascii="Times New Roman" w:eastAsia="Times New Roman" w:hAnsi="Times New Roman" w:cs="Times New Roman"/>
          <w:b/>
          <w:sz w:val="24"/>
          <w:lang w:eastAsia="hr-HR"/>
        </w:rPr>
      </w:pPr>
    </w:p>
    <w:p w14:paraId="314FFA65" w14:textId="77777777" w:rsidR="00A439B6" w:rsidRDefault="00A439B6" w:rsidP="00793D30">
      <w:pPr>
        <w:spacing w:after="4"/>
        <w:ind w:left="3977" w:hanging="10"/>
        <w:rPr>
          <w:rFonts w:ascii="Times New Roman" w:eastAsia="Times New Roman" w:hAnsi="Times New Roman" w:cs="Times New Roman"/>
          <w:b/>
          <w:sz w:val="24"/>
          <w:lang w:eastAsia="hr-HR"/>
        </w:rPr>
      </w:pPr>
    </w:p>
    <w:p w14:paraId="1D13C9B8" w14:textId="4200BC98" w:rsidR="00793D30" w:rsidRPr="00793D30" w:rsidRDefault="00793D30" w:rsidP="00793D30">
      <w:pPr>
        <w:spacing w:after="4"/>
        <w:ind w:left="3977" w:hanging="10"/>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Članak 25. </w:t>
      </w:r>
    </w:p>
    <w:p w14:paraId="1B2E6A91" w14:textId="77777777" w:rsidR="00793D30" w:rsidRPr="00793D30" w:rsidRDefault="00793D30" w:rsidP="00793D30">
      <w:pPr>
        <w:spacing w:after="14"/>
        <w:ind w:left="4537"/>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 </w:t>
      </w:r>
    </w:p>
    <w:p w14:paraId="5EBB0488" w14:textId="77777777" w:rsidR="00793D30" w:rsidRP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Izmjene i dopune ovog Pravilnika mogu se raditi na način i u postupku na koji je ovaj Pravilnik i donijet. </w:t>
      </w:r>
    </w:p>
    <w:p w14:paraId="54D168C1" w14:textId="77777777" w:rsidR="00793D30" w:rsidRPr="00793D30" w:rsidRDefault="00793D30" w:rsidP="00A439B6">
      <w:pPr>
        <w:spacing w:after="16"/>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 </w:t>
      </w:r>
    </w:p>
    <w:p w14:paraId="00AC9B85" w14:textId="77777777" w:rsidR="00793D30" w:rsidRPr="00793D30" w:rsidRDefault="00793D30" w:rsidP="00793D30">
      <w:pPr>
        <w:spacing w:after="4"/>
        <w:ind w:left="3977" w:hanging="10"/>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Članak 26. </w:t>
      </w:r>
    </w:p>
    <w:p w14:paraId="78D6E3E7" w14:textId="77777777" w:rsidR="00793D30" w:rsidRPr="00793D30" w:rsidRDefault="00793D30" w:rsidP="00793D30">
      <w:pPr>
        <w:spacing w:after="0"/>
        <w:ind w:left="4537"/>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 </w:t>
      </w:r>
    </w:p>
    <w:p w14:paraId="66F203A9" w14:textId="77777777" w:rsidR="00793D30" w:rsidRP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Ovaj pravilnik stupa na snagu danom donošenja.</w:t>
      </w:r>
    </w:p>
    <w:p w14:paraId="6D83619A" w14:textId="77777777" w:rsidR="00793D30" w:rsidRDefault="00793D30" w:rsidP="00793D30">
      <w:pPr>
        <w:spacing w:after="11"/>
        <w:ind w:left="4537"/>
        <w:rPr>
          <w:rFonts w:ascii="Times New Roman" w:eastAsia="Times New Roman" w:hAnsi="Times New Roman" w:cs="Times New Roman"/>
          <w:b/>
          <w:sz w:val="24"/>
          <w:lang w:eastAsia="hr-HR"/>
        </w:rPr>
      </w:pPr>
      <w:r w:rsidRPr="00793D30">
        <w:rPr>
          <w:rFonts w:ascii="Times New Roman" w:eastAsia="Times New Roman" w:hAnsi="Times New Roman" w:cs="Times New Roman"/>
          <w:b/>
          <w:sz w:val="24"/>
          <w:lang w:eastAsia="hr-HR"/>
        </w:rPr>
        <w:t xml:space="preserve"> </w:t>
      </w:r>
    </w:p>
    <w:p w14:paraId="7988A10F" w14:textId="77777777" w:rsidR="0093079A" w:rsidRDefault="0093079A" w:rsidP="00793D30">
      <w:pPr>
        <w:spacing w:after="11"/>
        <w:ind w:left="4537"/>
        <w:rPr>
          <w:rFonts w:ascii="Times New Roman" w:eastAsia="Times New Roman" w:hAnsi="Times New Roman" w:cs="Times New Roman"/>
          <w:b/>
          <w:sz w:val="24"/>
          <w:lang w:eastAsia="hr-HR"/>
        </w:rPr>
      </w:pPr>
    </w:p>
    <w:p w14:paraId="0909B63D" w14:textId="77777777" w:rsidR="0093079A" w:rsidRPr="00793D30" w:rsidRDefault="0093079A" w:rsidP="00793D30">
      <w:pPr>
        <w:spacing w:after="11"/>
        <w:ind w:left="4537"/>
        <w:rPr>
          <w:rFonts w:ascii="Times New Roman" w:eastAsia="Times New Roman" w:hAnsi="Times New Roman" w:cs="Times New Roman"/>
          <w:sz w:val="24"/>
          <w:lang w:eastAsia="hr-HR"/>
        </w:rPr>
      </w:pPr>
    </w:p>
    <w:p w14:paraId="644450C5" w14:textId="77777777" w:rsidR="00793D30" w:rsidRPr="00793D30" w:rsidRDefault="00793D30" w:rsidP="00793D30">
      <w:pPr>
        <w:spacing w:after="4"/>
        <w:ind w:left="3977" w:hanging="10"/>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lastRenderedPageBreak/>
        <w:t xml:space="preserve">Članak 27. </w:t>
      </w:r>
    </w:p>
    <w:p w14:paraId="2BDB9146" w14:textId="77777777" w:rsidR="00793D30" w:rsidRPr="00793D30" w:rsidRDefault="00793D30" w:rsidP="00793D30">
      <w:pPr>
        <w:spacing w:after="6"/>
        <w:ind w:left="4537"/>
        <w:rPr>
          <w:rFonts w:ascii="Times New Roman" w:eastAsia="Times New Roman" w:hAnsi="Times New Roman" w:cs="Times New Roman"/>
          <w:sz w:val="24"/>
          <w:lang w:eastAsia="hr-HR"/>
        </w:rPr>
      </w:pPr>
      <w:r w:rsidRPr="00793D30">
        <w:rPr>
          <w:rFonts w:ascii="Times New Roman" w:eastAsia="Times New Roman" w:hAnsi="Times New Roman" w:cs="Times New Roman"/>
          <w:b/>
          <w:sz w:val="24"/>
          <w:lang w:eastAsia="hr-HR"/>
        </w:rPr>
        <w:t xml:space="preserve"> </w:t>
      </w:r>
    </w:p>
    <w:p w14:paraId="21610000" w14:textId="77777777" w:rsidR="00793D30" w:rsidRP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Ovaj Pravilnik stupa na snagu danom donošenja, a primjenjivat će se od kalendarske godine u kojoj stupa na snagu.                                                                                                                                                                                                         </w:t>
      </w:r>
    </w:p>
    <w:p w14:paraId="2149C41D" w14:textId="77777777" w:rsidR="00793D30" w:rsidRPr="00793D30" w:rsidRDefault="00793D30" w:rsidP="00793D30">
      <w:pPr>
        <w:spacing w:after="0"/>
        <w:ind w:left="3852"/>
        <w:jc w:val="center"/>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0969BA78" w14:textId="77777777" w:rsidR="00BC1E75" w:rsidRDefault="00BC1E75" w:rsidP="00BC1E75">
      <w:pPr>
        <w:spacing w:after="13" w:line="250" w:lineRule="auto"/>
        <w:ind w:right="1407"/>
        <w:jc w:val="both"/>
        <w:rPr>
          <w:rFonts w:ascii="Times New Roman" w:eastAsia="Times New Roman" w:hAnsi="Times New Roman" w:cs="Times New Roman"/>
          <w:sz w:val="24"/>
          <w:lang w:eastAsia="hr-HR"/>
        </w:rPr>
      </w:pPr>
      <w:r>
        <w:rPr>
          <w:rFonts w:ascii="Times New Roman" w:eastAsia="Times New Roman" w:hAnsi="Times New Roman" w:cs="Times New Roman"/>
          <w:sz w:val="24"/>
          <w:lang w:eastAsia="hr-HR"/>
        </w:rPr>
        <w:t xml:space="preserve">                                                                                         </w:t>
      </w:r>
    </w:p>
    <w:p w14:paraId="39A9D68D" w14:textId="77777777" w:rsidR="00BC1E75" w:rsidRDefault="00BC1E75" w:rsidP="00BC1E75">
      <w:pPr>
        <w:spacing w:after="13" w:line="250" w:lineRule="auto"/>
        <w:ind w:right="1407"/>
        <w:jc w:val="both"/>
        <w:rPr>
          <w:rFonts w:ascii="Times New Roman" w:eastAsia="Times New Roman" w:hAnsi="Times New Roman" w:cs="Times New Roman"/>
          <w:sz w:val="24"/>
          <w:lang w:eastAsia="hr-HR"/>
        </w:rPr>
      </w:pPr>
    </w:p>
    <w:p w14:paraId="5359DF7F" w14:textId="10D2F869" w:rsidR="00BC1E75" w:rsidRDefault="00BC1E75" w:rsidP="00BC1E75">
      <w:pPr>
        <w:spacing w:after="13" w:line="250" w:lineRule="auto"/>
        <w:ind w:left="3540" w:right="1407"/>
        <w:jc w:val="both"/>
        <w:rPr>
          <w:rFonts w:ascii="Times New Roman" w:eastAsia="Times New Roman" w:hAnsi="Times New Roman" w:cs="Times New Roman"/>
          <w:sz w:val="24"/>
          <w:lang w:eastAsia="hr-HR"/>
        </w:rPr>
      </w:pPr>
      <w:r>
        <w:rPr>
          <w:rFonts w:ascii="Times New Roman" w:eastAsia="Times New Roman" w:hAnsi="Times New Roman" w:cs="Times New Roman"/>
          <w:sz w:val="24"/>
          <w:lang w:eastAsia="hr-HR"/>
        </w:rPr>
        <w:t xml:space="preserve">              </w:t>
      </w:r>
      <w:r w:rsidR="00793D30" w:rsidRPr="00793D30">
        <w:rPr>
          <w:rFonts w:ascii="Times New Roman" w:eastAsia="Times New Roman" w:hAnsi="Times New Roman" w:cs="Times New Roman"/>
          <w:sz w:val="24"/>
          <w:lang w:eastAsia="hr-HR"/>
        </w:rPr>
        <w:t>PREDSJEDNIK</w:t>
      </w:r>
    </w:p>
    <w:p w14:paraId="25F54449" w14:textId="293FC08F" w:rsidR="00793D30" w:rsidRPr="00793D30" w:rsidRDefault="00BC1E75" w:rsidP="00BC1E75">
      <w:pPr>
        <w:spacing w:after="13" w:line="250" w:lineRule="auto"/>
        <w:ind w:left="3540" w:right="1407" w:firstLine="708"/>
        <w:jc w:val="both"/>
        <w:rPr>
          <w:rFonts w:ascii="Times New Roman" w:eastAsia="Times New Roman" w:hAnsi="Times New Roman" w:cs="Times New Roman"/>
          <w:sz w:val="24"/>
          <w:lang w:eastAsia="hr-HR"/>
        </w:rPr>
      </w:pPr>
      <w:r>
        <w:rPr>
          <w:rFonts w:ascii="Times New Roman" w:eastAsia="Times New Roman" w:hAnsi="Times New Roman" w:cs="Times New Roman"/>
          <w:sz w:val="24"/>
          <w:lang w:eastAsia="hr-HR"/>
        </w:rPr>
        <w:t xml:space="preserve">Aleksandar </w:t>
      </w:r>
      <w:proofErr w:type="spellStart"/>
      <w:r>
        <w:rPr>
          <w:rFonts w:ascii="Times New Roman" w:eastAsia="Times New Roman" w:hAnsi="Times New Roman" w:cs="Times New Roman"/>
          <w:sz w:val="24"/>
          <w:lang w:eastAsia="hr-HR"/>
        </w:rPr>
        <w:t>Beaković</w:t>
      </w:r>
      <w:proofErr w:type="spellEnd"/>
      <w:r w:rsidR="00793D30" w:rsidRPr="00793D30">
        <w:rPr>
          <w:rFonts w:ascii="Times New Roman" w:eastAsia="Times New Roman" w:hAnsi="Times New Roman" w:cs="Times New Roman"/>
          <w:sz w:val="24"/>
          <w:lang w:eastAsia="hr-HR"/>
        </w:rPr>
        <w:t xml:space="preserve"> </w:t>
      </w:r>
    </w:p>
    <w:p w14:paraId="4D495D64" w14:textId="5189EDB6" w:rsidR="00793D30" w:rsidRP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12909A00" w14:textId="77777777" w:rsidR="00793D30" w:rsidRPr="00793D30" w:rsidRDefault="00793D30" w:rsidP="00793D30">
      <w:pPr>
        <w:spacing w:after="22"/>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5070AF37" w14:textId="7BEB9645" w:rsidR="00793D30" w:rsidRP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U Poreču, </w:t>
      </w:r>
      <w:r>
        <w:rPr>
          <w:rFonts w:ascii="Times New Roman" w:eastAsia="Times New Roman" w:hAnsi="Times New Roman" w:cs="Times New Roman"/>
          <w:sz w:val="24"/>
          <w:lang w:eastAsia="hr-HR"/>
        </w:rPr>
        <w:t>29</w:t>
      </w:r>
      <w:r w:rsidRPr="00793D30">
        <w:rPr>
          <w:rFonts w:ascii="Times New Roman" w:eastAsia="Times New Roman" w:hAnsi="Times New Roman" w:cs="Times New Roman"/>
          <w:sz w:val="24"/>
          <w:lang w:eastAsia="hr-HR"/>
        </w:rPr>
        <w:t>.12.202</w:t>
      </w:r>
      <w:r>
        <w:rPr>
          <w:rFonts w:ascii="Times New Roman" w:eastAsia="Times New Roman" w:hAnsi="Times New Roman" w:cs="Times New Roman"/>
          <w:sz w:val="24"/>
          <w:lang w:eastAsia="hr-HR"/>
        </w:rPr>
        <w:t>1</w:t>
      </w:r>
      <w:r w:rsidRPr="00793D30">
        <w:rPr>
          <w:rFonts w:ascii="Times New Roman" w:eastAsia="Times New Roman" w:hAnsi="Times New Roman" w:cs="Times New Roman"/>
          <w:sz w:val="24"/>
          <w:lang w:eastAsia="hr-HR"/>
        </w:rPr>
        <w:t xml:space="preserve">. </w:t>
      </w:r>
    </w:p>
    <w:p w14:paraId="0DFEBA2F" w14:textId="77777777" w:rsidR="00793D30" w:rsidRPr="00793D30" w:rsidRDefault="00793D30" w:rsidP="00793D30">
      <w:pPr>
        <w:spacing w:after="13" w:line="250" w:lineRule="auto"/>
        <w:ind w:left="-5" w:right="1407" w:hanging="10"/>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UR.BR.: 2167-18-__/2020. </w:t>
      </w:r>
    </w:p>
    <w:p w14:paraId="00395174" w14:textId="77777777" w:rsidR="00793D30" w:rsidRPr="00793D30" w:rsidRDefault="00793D30" w:rsidP="00793D30">
      <w:pPr>
        <w:spacing w:after="0"/>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31F68158" w14:textId="77777777" w:rsidR="00793D30" w:rsidRPr="00793D30" w:rsidRDefault="00793D30" w:rsidP="00793D30">
      <w:pPr>
        <w:spacing w:after="0"/>
        <w:ind w:right="-11"/>
        <w:jc w:val="both"/>
        <w:rPr>
          <w:rFonts w:ascii="Times New Roman" w:eastAsia="Times New Roman" w:hAnsi="Times New Roman" w:cs="Times New Roman"/>
          <w:sz w:val="24"/>
          <w:lang w:eastAsia="hr-HR"/>
        </w:rPr>
      </w:pPr>
      <w:r w:rsidRPr="00793D30">
        <w:rPr>
          <w:rFonts w:ascii="Times New Roman" w:eastAsia="Times New Roman" w:hAnsi="Times New Roman" w:cs="Times New Roman"/>
          <w:sz w:val="24"/>
          <w:lang w:eastAsia="hr-HR"/>
        </w:rPr>
        <w:t xml:space="preserve">                                                                                                                                                                               </w:t>
      </w:r>
    </w:p>
    <w:p w14:paraId="73615C8C" w14:textId="77777777" w:rsidR="00C750B2" w:rsidRDefault="008F48CB"/>
    <w:sectPr w:rsidR="00C750B2" w:rsidSect="006A03DB">
      <w:footerReference w:type="even" r:id="rId9"/>
      <w:footerReference w:type="default" r:id="rId10"/>
      <w:footerReference w:type="first" r:id="rId11"/>
      <w:pgSz w:w="11906" w:h="16838"/>
      <w:pgMar w:top="987" w:right="1418" w:bottom="1622" w:left="1418"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1742F" w14:textId="77777777" w:rsidR="008F48CB" w:rsidRDefault="008F48CB" w:rsidP="00105DBF">
      <w:pPr>
        <w:spacing w:after="0" w:line="240" w:lineRule="auto"/>
      </w:pPr>
      <w:r>
        <w:separator/>
      </w:r>
    </w:p>
  </w:endnote>
  <w:endnote w:type="continuationSeparator" w:id="0">
    <w:p w14:paraId="5D5DB843" w14:textId="77777777" w:rsidR="008F48CB" w:rsidRDefault="008F48CB" w:rsidP="00105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885B6" w14:textId="77777777" w:rsidR="00E54CEA" w:rsidRDefault="008F48CB">
    <w:pPr>
      <w:tabs>
        <w:tab w:val="center" w:pos="9014"/>
      </w:tabs>
      <w:spacing w:after="0"/>
    </w:pPr>
    <w:r>
      <w:t xml:space="preserve"> </w:t>
    </w:r>
    <w:r>
      <w:tab/>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46"/>
      <w:gridCol w:w="4524"/>
    </w:tblGrid>
    <w:tr w:rsidR="0030055B" w14:paraId="0CC43140" w14:textId="77777777">
      <w:trPr>
        <w:trHeight w:hRule="exact" w:val="115"/>
        <w:jc w:val="center"/>
      </w:trPr>
      <w:tc>
        <w:tcPr>
          <w:tcW w:w="4686" w:type="dxa"/>
          <w:shd w:val="clear" w:color="auto" w:fill="4472C4" w:themeFill="accent1"/>
          <w:tcMar>
            <w:top w:w="0" w:type="dxa"/>
            <w:bottom w:w="0" w:type="dxa"/>
          </w:tcMar>
        </w:tcPr>
        <w:p w14:paraId="310E80B2" w14:textId="77777777" w:rsidR="0030055B" w:rsidRDefault="0030055B">
          <w:pPr>
            <w:pStyle w:val="Zaglavlje"/>
            <w:rPr>
              <w:caps/>
              <w:sz w:val="18"/>
            </w:rPr>
          </w:pPr>
        </w:p>
      </w:tc>
      <w:tc>
        <w:tcPr>
          <w:tcW w:w="4674" w:type="dxa"/>
          <w:shd w:val="clear" w:color="auto" w:fill="4472C4" w:themeFill="accent1"/>
          <w:tcMar>
            <w:top w:w="0" w:type="dxa"/>
            <w:bottom w:w="0" w:type="dxa"/>
          </w:tcMar>
        </w:tcPr>
        <w:p w14:paraId="146BF5DF" w14:textId="77777777" w:rsidR="0030055B" w:rsidRDefault="0030055B">
          <w:pPr>
            <w:pStyle w:val="Zaglavlje"/>
            <w:jc w:val="right"/>
            <w:rPr>
              <w:caps/>
              <w:sz w:val="18"/>
            </w:rPr>
          </w:pPr>
        </w:p>
      </w:tc>
    </w:tr>
    <w:tr w:rsidR="0030055B" w14:paraId="2C48C119" w14:textId="77777777">
      <w:trPr>
        <w:jc w:val="center"/>
      </w:trPr>
      <w:sdt>
        <w:sdtPr>
          <w:rPr>
            <w:caps/>
            <w:color w:val="808080" w:themeColor="background1" w:themeShade="80"/>
            <w:sz w:val="18"/>
            <w:szCs w:val="18"/>
          </w:rPr>
          <w:alias w:val="Autor"/>
          <w:tag w:val=""/>
          <w:id w:val="1534151868"/>
          <w:placeholder>
            <w:docPart w:val="EBDFF0D26C094B71BB1BD0F90A2440ED"/>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5DA2116E" w14:textId="476728FF" w:rsidR="0030055B" w:rsidRDefault="00ED16D7">
              <w:pPr>
                <w:pStyle w:val="Podnoje"/>
                <w:tabs>
                  <w:tab w:val="clear" w:pos="4680"/>
                  <w:tab w:val="clear" w:pos="9360"/>
                </w:tabs>
                <w:rPr>
                  <w:caps/>
                  <w:color w:val="808080" w:themeColor="background1" w:themeShade="80"/>
                  <w:sz w:val="18"/>
                  <w:szCs w:val="18"/>
                </w:rPr>
              </w:pPr>
              <w:r>
                <w:rPr>
                  <w:caps/>
                  <w:color w:val="808080" w:themeColor="background1" w:themeShade="80"/>
                  <w:sz w:val="18"/>
                  <w:szCs w:val="18"/>
                </w:rPr>
                <w:t>SZGP</w:t>
              </w:r>
            </w:p>
          </w:tc>
        </w:sdtContent>
      </w:sdt>
      <w:tc>
        <w:tcPr>
          <w:tcW w:w="4674" w:type="dxa"/>
          <w:shd w:val="clear" w:color="auto" w:fill="auto"/>
          <w:vAlign w:val="center"/>
        </w:tcPr>
        <w:p w14:paraId="2D83971B" w14:textId="77777777" w:rsidR="0030055B" w:rsidRDefault="0030055B">
          <w:pPr>
            <w:pStyle w:val="Podnoje"/>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color w:val="808080" w:themeColor="background1" w:themeShade="80"/>
              <w:sz w:val="18"/>
              <w:szCs w:val="18"/>
            </w:rPr>
            <w:t>2</w:t>
          </w:r>
          <w:r>
            <w:rPr>
              <w:caps/>
              <w:color w:val="808080" w:themeColor="background1" w:themeShade="80"/>
              <w:sz w:val="18"/>
              <w:szCs w:val="18"/>
            </w:rPr>
            <w:fldChar w:fldCharType="end"/>
          </w:r>
        </w:p>
      </w:tc>
    </w:tr>
  </w:tbl>
  <w:p w14:paraId="41ACA244" w14:textId="304E241A" w:rsidR="00E54CEA" w:rsidRDefault="008F48CB">
    <w:pPr>
      <w:tabs>
        <w:tab w:val="center" w:pos="9014"/>
      </w:tabs>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7C2E" w14:textId="77777777" w:rsidR="00E54CEA" w:rsidRDefault="008F48CB">
    <w:pPr>
      <w:tabs>
        <w:tab w:val="center" w:pos="9014"/>
      </w:tabs>
      <w:spacing w:after="0"/>
    </w:pPr>
    <w:r>
      <w:t xml:space="preserve"> </w:t>
    </w:r>
    <w:r>
      <w:tab/>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82413" w14:textId="77777777" w:rsidR="008F48CB" w:rsidRDefault="008F48CB" w:rsidP="00105DBF">
      <w:pPr>
        <w:spacing w:after="0" w:line="240" w:lineRule="auto"/>
      </w:pPr>
      <w:r>
        <w:separator/>
      </w:r>
    </w:p>
  </w:footnote>
  <w:footnote w:type="continuationSeparator" w:id="0">
    <w:p w14:paraId="40BFDE84" w14:textId="77777777" w:rsidR="008F48CB" w:rsidRDefault="008F48CB" w:rsidP="00105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F4C40"/>
    <w:multiLevelType w:val="hybridMultilevel"/>
    <w:tmpl w:val="FF26ED30"/>
    <w:lvl w:ilvl="0" w:tplc="E5F4491C">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5CF9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ECE1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86FE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E846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9697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7EDF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DC7E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E2D0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9338A1"/>
    <w:multiLevelType w:val="hybridMultilevel"/>
    <w:tmpl w:val="6AD4E962"/>
    <w:lvl w:ilvl="0" w:tplc="E85CC716">
      <w:start w:val="1"/>
      <w:numFmt w:val="decimal"/>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509B8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0622B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FE614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9CA07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C07BD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0C993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2C789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C0537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6E2292"/>
    <w:multiLevelType w:val="hybridMultilevel"/>
    <w:tmpl w:val="D82475A8"/>
    <w:lvl w:ilvl="0" w:tplc="38488262">
      <w:start w:val="1"/>
      <w:numFmt w:val="lowerLetter"/>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72CC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B21A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5677D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7A55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BA3B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26C7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C88A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12E3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A72A30"/>
    <w:multiLevelType w:val="multilevel"/>
    <w:tmpl w:val="82380810"/>
    <w:lvl w:ilvl="0">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9F00F75"/>
    <w:multiLevelType w:val="hybridMultilevel"/>
    <w:tmpl w:val="70607374"/>
    <w:lvl w:ilvl="0" w:tplc="8C529472">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8A31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9AE1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10E0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2051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24BF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BC8B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B8F9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5E4C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D0F489F"/>
    <w:multiLevelType w:val="hybridMultilevel"/>
    <w:tmpl w:val="7122C5E4"/>
    <w:lvl w:ilvl="0" w:tplc="5332254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E638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8402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C6F7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307C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B61D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4613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4434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5C94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3615C1C"/>
    <w:multiLevelType w:val="multilevel"/>
    <w:tmpl w:val="C2827D96"/>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3CF4C06"/>
    <w:multiLevelType w:val="hybridMultilevel"/>
    <w:tmpl w:val="80B2CD3C"/>
    <w:lvl w:ilvl="0" w:tplc="217E4E7A">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6CA2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7076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EE16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F2EF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7862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8E21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88E0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960E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64C52B1"/>
    <w:multiLevelType w:val="hybridMultilevel"/>
    <w:tmpl w:val="543E6A02"/>
    <w:lvl w:ilvl="0" w:tplc="2676F55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82CFF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90499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6805B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22D66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684C1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C4D82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B47B0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FC70C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86C4E38"/>
    <w:multiLevelType w:val="hybridMultilevel"/>
    <w:tmpl w:val="EBA6CC6E"/>
    <w:lvl w:ilvl="0" w:tplc="331AC73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90746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BAD9B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DE7D6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CCD0A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C2418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CA0C2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A4B198">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42121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837308B"/>
    <w:multiLevelType w:val="hybridMultilevel"/>
    <w:tmpl w:val="E5D6DF46"/>
    <w:lvl w:ilvl="0" w:tplc="0AC0DCB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86878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C6E8E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C43B8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2E565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366AA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2CE96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E41B5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B4BBF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DC22FEC"/>
    <w:multiLevelType w:val="hybridMultilevel"/>
    <w:tmpl w:val="44BEA04C"/>
    <w:lvl w:ilvl="0" w:tplc="25A21F30">
      <w:start w:val="1"/>
      <w:numFmt w:val="lowerLetter"/>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429E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2E2F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FEB8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8C07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EA6C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94A6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B8E1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EE9C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FCF6621"/>
    <w:multiLevelType w:val="hybridMultilevel"/>
    <w:tmpl w:val="9C947994"/>
    <w:lvl w:ilvl="0" w:tplc="A5460CB0">
      <w:start w:val="1"/>
      <w:numFmt w:val="bullet"/>
      <w:lvlText w:val="-"/>
      <w:lvlJc w:val="left"/>
      <w:pPr>
        <w:ind w:left="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D24CE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CABF6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EC3D9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3A443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EE0E6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4E6BF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FEFAF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00C78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0F42994"/>
    <w:multiLevelType w:val="hybridMultilevel"/>
    <w:tmpl w:val="AA9EDEB6"/>
    <w:lvl w:ilvl="0" w:tplc="9FE24FD0">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1E28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B00E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4E79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0A63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883C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688C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3A3C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6A1A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2074229"/>
    <w:multiLevelType w:val="hybridMultilevel"/>
    <w:tmpl w:val="C130FD52"/>
    <w:lvl w:ilvl="0" w:tplc="D4240D76">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6E02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C2E6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F658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3A96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F815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3A4A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EC654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8C40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5825ADD"/>
    <w:multiLevelType w:val="hybridMultilevel"/>
    <w:tmpl w:val="1CC4F082"/>
    <w:lvl w:ilvl="0" w:tplc="3B28F09A">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7CFC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AE2C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625EE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F4DF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34D3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A1E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E2BC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B416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5"/>
  </w:num>
  <w:num w:numId="4">
    <w:abstractNumId w:val="3"/>
  </w:num>
  <w:num w:numId="5">
    <w:abstractNumId w:val="12"/>
  </w:num>
  <w:num w:numId="6">
    <w:abstractNumId w:val="0"/>
  </w:num>
  <w:num w:numId="7">
    <w:abstractNumId w:val="14"/>
  </w:num>
  <w:num w:numId="8">
    <w:abstractNumId w:val="2"/>
  </w:num>
  <w:num w:numId="9">
    <w:abstractNumId w:val="11"/>
  </w:num>
  <w:num w:numId="10">
    <w:abstractNumId w:val="15"/>
  </w:num>
  <w:num w:numId="11">
    <w:abstractNumId w:val="13"/>
  </w:num>
  <w:num w:numId="12">
    <w:abstractNumId w:val="7"/>
  </w:num>
  <w:num w:numId="13">
    <w:abstractNumId w:val="6"/>
  </w:num>
  <w:num w:numId="14">
    <w:abstractNumId w:val="9"/>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D30"/>
    <w:rsid w:val="000D6F59"/>
    <w:rsid w:val="00105DBF"/>
    <w:rsid w:val="001304C9"/>
    <w:rsid w:val="001311CE"/>
    <w:rsid w:val="00144000"/>
    <w:rsid w:val="00151E8F"/>
    <w:rsid w:val="001C7B52"/>
    <w:rsid w:val="001F1ABC"/>
    <w:rsid w:val="0030055B"/>
    <w:rsid w:val="0034760D"/>
    <w:rsid w:val="00350B05"/>
    <w:rsid w:val="00404DF8"/>
    <w:rsid w:val="0041115B"/>
    <w:rsid w:val="00417E81"/>
    <w:rsid w:val="005B25B6"/>
    <w:rsid w:val="006360A1"/>
    <w:rsid w:val="00640EA7"/>
    <w:rsid w:val="006A03DB"/>
    <w:rsid w:val="006A34CF"/>
    <w:rsid w:val="006F33E1"/>
    <w:rsid w:val="006F6FFF"/>
    <w:rsid w:val="00702E2C"/>
    <w:rsid w:val="00784EB8"/>
    <w:rsid w:val="00793D30"/>
    <w:rsid w:val="007E18BC"/>
    <w:rsid w:val="007F1CAD"/>
    <w:rsid w:val="00867D64"/>
    <w:rsid w:val="008C0667"/>
    <w:rsid w:val="008C3992"/>
    <w:rsid w:val="008D7AC2"/>
    <w:rsid w:val="008F48CB"/>
    <w:rsid w:val="009048CE"/>
    <w:rsid w:val="00920188"/>
    <w:rsid w:val="0093079A"/>
    <w:rsid w:val="009844A4"/>
    <w:rsid w:val="009928A6"/>
    <w:rsid w:val="00995F17"/>
    <w:rsid w:val="00A439B6"/>
    <w:rsid w:val="00A55888"/>
    <w:rsid w:val="00AB55FB"/>
    <w:rsid w:val="00B0140C"/>
    <w:rsid w:val="00B53F12"/>
    <w:rsid w:val="00B635B4"/>
    <w:rsid w:val="00BC1E75"/>
    <w:rsid w:val="00C31FAD"/>
    <w:rsid w:val="00D22C5D"/>
    <w:rsid w:val="00D61892"/>
    <w:rsid w:val="00E32A27"/>
    <w:rsid w:val="00ED16D7"/>
    <w:rsid w:val="00EE7DEF"/>
    <w:rsid w:val="00F1014B"/>
    <w:rsid w:val="00FF04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76BA2"/>
  <w15:chartTrackingRefBased/>
  <w15:docId w15:val="{75F4A997-A929-4E40-B032-682D59402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417E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6A34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semiHidden/>
    <w:unhideWhenUsed/>
    <w:rsid w:val="00793D30"/>
    <w:rPr>
      <w:sz w:val="16"/>
      <w:szCs w:val="16"/>
    </w:rPr>
  </w:style>
  <w:style w:type="paragraph" w:styleId="Tekstkomentara">
    <w:name w:val="annotation text"/>
    <w:basedOn w:val="Normal"/>
    <w:link w:val="TekstkomentaraChar"/>
    <w:uiPriority w:val="99"/>
    <w:semiHidden/>
    <w:unhideWhenUsed/>
    <w:rsid w:val="00793D30"/>
    <w:pPr>
      <w:spacing w:after="13" w:line="240" w:lineRule="auto"/>
      <w:ind w:left="10" w:right="513" w:hanging="10"/>
      <w:jc w:val="both"/>
    </w:pPr>
    <w:rPr>
      <w:rFonts w:ascii="Times New Roman" w:eastAsia="Times New Roman" w:hAnsi="Times New Roman" w:cs="Times New Roman"/>
      <w:color w:val="000000"/>
      <w:sz w:val="20"/>
      <w:szCs w:val="20"/>
      <w:lang w:eastAsia="hr-HR"/>
    </w:rPr>
  </w:style>
  <w:style w:type="character" w:customStyle="1" w:styleId="TekstkomentaraChar">
    <w:name w:val="Tekst komentara Char"/>
    <w:basedOn w:val="Zadanifontodlomka"/>
    <w:link w:val="Tekstkomentara"/>
    <w:uiPriority w:val="99"/>
    <w:semiHidden/>
    <w:rsid w:val="00793D30"/>
    <w:rPr>
      <w:rFonts w:ascii="Times New Roman" w:eastAsia="Times New Roman" w:hAnsi="Times New Roman" w:cs="Times New Roman"/>
      <w:color w:val="000000"/>
      <w:sz w:val="20"/>
      <w:szCs w:val="20"/>
      <w:lang w:eastAsia="hr-HR"/>
    </w:rPr>
  </w:style>
  <w:style w:type="paragraph" w:styleId="Odlomakpopisa">
    <w:name w:val="List Paragraph"/>
    <w:basedOn w:val="Normal"/>
    <w:uiPriority w:val="34"/>
    <w:qFormat/>
    <w:rsid w:val="005B25B6"/>
    <w:pPr>
      <w:ind w:left="720"/>
      <w:contextualSpacing/>
    </w:pPr>
  </w:style>
  <w:style w:type="character" w:customStyle="1" w:styleId="Naslov1Char">
    <w:name w:val="Naslov 1 Char"/>
    <w:basedOn w:val="Zadanifontodlomka"/>
    <w:link w:val="Naslov1"/>
    <w:uiPriority w:val="9"/>
    <w:rsid w:val="00417E81"/>
    <w:rPr>
      <w:rFonts w:asciiTheme="majorHAnsi" w:eastAsiaTheme="majorEastAsia" w:hAnsiTheme="majorHAnsi" w:cstheme="majorBidi"/>
      <w:color w:val="2F5496" w:themeColor="accent1" w:themeShade="BF"/>
      <w:sz w:val="32"/>
      <w:szCs w:val="32"/>
    </w:rPr>
  </w:style>
  <w:style w:type="character" w:customStyle="1" w:styleId="Naslov2Char">
    <w:name w:val="Naslov 2 Char"/>
    <w:basedOn w:val="Zadanifontodlomka"/>
    <w:link w:val="Naslov2"/>
    <w:uiPriority w:val="9"/>
    <w:rsid w:val="006A34CF"/>
    <w:rPr>
      <w:rFonts w:asciiTheme="majorHAnsi" w:eastAsiaTheme="majorEastAsia" w:hAnsiTheme="majorHAnsi" w:cstheme="majorBidi"/>
      <w:color w:val="2F5496" w:themeColor="accent1" w:themeShade="BF"/>
      <w:sz w:val="26"/>
      <w:szCs w:val="26"/>
    </w:rPr>
  </w:style>
  <w:style w:type="paragraph" w:styleId="Zaglavlje">
    <w:name w:val="header"/>
    <w:basedOn w:val="Normal"/>
    <w:link w:val="ZaglavljeChar"/>
    <w:uiPriority w:val="99"/>
    <w:unhideWhenUsed/>
    <w:rsid w:val="00105DB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05DBF"/>
  </w:style>
  <w:style w:type="paragraph" w:styleId="Podnoje">
    <w:name w:val="footer"/>
    <w:basedOn w:val="Normal"/>
    <w:link w:val="PodnojeChar"/>
    <w:uiPriority w:val="99"/>
    <w:unhideWhenUsed/>
    <w:rsid w:val="00105DBF"/>
    <w:pPr>
      <w:tabs>
        <w:tab w:val="center" w:pos="4680"/>
        <w:tab w:val="right" w:pos="9360"/>
      </w:tabs>
      <w:spacing w:after="0" w:line="240" w:lineRule="auto"/>
    </w:pPr>
    <w:rPr>
      <w:rFonts w:eastAsiaTheme="minorEastAsia" w:cs="Times New Roman"/>
      <w:lang w:eastAsia="hr-HR"/>
    </w:rPr>
  </w:style>
  <w:style w:type="character" w:customStyle="1" w:styleId="PodnojeChar">
    <w:name w:val="Podnožje Char"/>
    <w:basedOn w:val="Zadanifontodlomka"/>
    <w:link w:val="Podnoje"/>
    <w:uiPriority w:val="99"/>
    <w:rsid w:val="00105DBF"/>
    <w:rPr>
      <w:rFonts w:eastAsiaTheme="minorEastAsia" w:cs="Times New Roman"/>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gp.hr"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DFF0D26C094B71BB1BD0F90A2440ED"/>
        <w:category>
          <w:name w:val="Općenito"/>
          <w:gallery w:val="placeholder"/>
        </w:category>
        <w:types>
          <w:type w:val="bbPlcHdr"/>
        </w:types>
        <w:behaviors>
          <w:behavior w:val="content"/>
        </w:behaviors>
        <w:guid w:val="{384428DE-800C-4C07-8C4F-269111C4247C}"/>
      </w:docPartPr>
      <w:docPartBody>
        <w:p w:rsidR="00000000" w:rsidRDefault="009A49FE" w:rsidP="009A49FE">
          <w:pPr>
            <w:pStyle w:val="EBDFF0D26C094B71BB1BD0F90A2440ED"/>
          </w:pPr>
          <w:r>
            <w:rPr>
              <w:rStyle w:val="Tekstrezerviranogmjesta"/>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9FE"/>
    <w:rsid w:val="007121AC"/>
    <w:rsid w:val="009A49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962CBC6E951B4D66840B1D62BC42EBE0">
    <w:name w:val="962CBC6E951B4D66840B1D62BC42EBE0"/>
    <w:rsid w:val="009A49FE"/>
  </w:style>
  <w:style w:type="paragraph" w:customStyle="1" w:styleId="2671F9591E1D4E6EAEE7633AD4584A4E">
    <w:name w:val="2671F9591E1D4E6EAEE7633AD4584A4E"/>
    <w:rsid w:val="009A49FE"/>
  </w:style>
  <w:style w:type="character" w:styleId="Tekstrezerviranogmjesta">
    <w:name w:val="Placeholder Text"/>
    <w:basedOn w:val="Zadanifontodlomka"/>
    <w:uiPriority w:val="99"/>
    <w:semiHidden/>
    <w:rsid w:val="009A49FE"/>
    <w:rPr>
      <w:color w:val="808080"/>
    </w:rPr>
  </w:style>
  <w:style w:type="paragraph" w:customStyle="1" w:styleId="EBDFF0D26C094B71BB1BD0F90A2440ED">
    <w:name w:val="EBDFF0D26C094B71BB1BD0F90A2440ED"/>
    <w:rsid w:val="009A49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14</Pages>
  <Words>3745</Words>
  <Characters>21351</Characters>
  <Application>Microsoft Office Word</Application>
  <DocSecurity>0</DocSecurity>
  <Lines>177</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o financijskom praćenju sporta i sportaša na području grada poreča - parenzo</dc:title>
  <dc:subject/>
  <dc:creator>SZGP</dc:creator>
  <cp:keywords/>
  <dc:description/>
  <cp:lastModifiedBy>Zoran Jendrasic</cp:lastModifiedBy>
  <cp:revision>33</cp:revision>
  <dcterms:created xsi:type="dcterms:W3CDTF">2021-12-30T09:19:00Z</dcterms:created>
  <dcterms:modified xsi:type="dcterms:W3CDTF">2021-12-30T12:47:00Z</dcterms:modified>
</cp:coreProperties>
</file>