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7D4A" w14:textId="25635D91" w:rsidR="00395AAA" w:rsidRDefault="00395AAA" w:rsidP="00395AAA">
      <w:pPr>
        <w:pStyle w:val="Zaglavlje"/>
        <w:jc w:val="center"/>
      </w:pPr>
      <w:r>
        <w:rPr>
          <w:noProof/>
        </w:rPr>
        <w:drawing>
          <wp:inline distT="0" distB="0" distL="0" distR="0" wp14:anchorId="6CFFA435" wp14:editId="5A70686F">
            <wp:extent cx="2514600" cy="1085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p w14:paraId="3912596C" w14:textId="77777777" w:rsidR="00395AAA" w:rsidRDefault="00395AAA" w:rsidP="00395AAA">
      <w:pPr>
        <w:pStyle w:val="Zaglavlje"/>
        <w:jc w:val="center"/>
      </w:pPr>
    </w:p>
    <w:p w14:paraId="0FFD6066" w14:textId="77777777" w:rsidR="00395AAA" w:rsidRDefault="00395AAA" w:rsidP="00395AAA">
      <w:pPr>
        <w:pStyle w:val="Zaglavlje"/>
        <w:jc w:val="center"/>
        <w:rPr>
          <w:rFonts w:ascii="Arial Rounded MT Bold" w:hAnsi="Arial Rounded MT Bold" w:cs="Arial"/>
          <w:color w:val="292929"/>
          <w:sz w:val="20"/>
          <w:szCs w:val="20"/>
        </w:rPr>
      </w:pPr>
      <w:r>
        <w:rPr>
          <w:rFonts w:ascii="Arial Rounded MT Bold" w:hAnsi="Arial Rounded MT Bold" w:cs="Arial"/>
          <w:b/>
          <w:color w:val="292929"/>
          <w:sz w:val="16"/>
          <w:szCs w:val="16"/>
        </w:rPr>
        <w:t>52440</w:t>
      </w:r>
      <w:r>
        <w:rPr>
          <w:rFonts w:ascii="Arial Rounded MT Bold" w:hAnsi="Arial Rounded MT Bold" w:cs="Arial"/>
          <w:color w:val="292929"/>
          <w:sz w:val="20"/>
          <w:szCs w:val="20"/>
        </w:rPr>
        <w:t xml:space="preserve"> Pore</w:t>
      </w:r>
      <w:r>
        <w:rPr>
          <w:rFonts w:ascii="Arial Black" w:hAnsi="Arial Black" w:cs="Arial"/>
          <w:color w:val="292929"/>
          <w:sz w:val="18"/>
          <w:szCs w:val="18"/>
        </w:rPr>
        <w:t>č</w:t>
      </w:r>
      <w:r>
        <w:rPr>
          <w:rFonts w:ascii="Arial Rounded MT Bold" w:hAnsi="Arial Rounded MT Bold" w:cs="Arial"/>
          <w:color w:val="292929"/>
          <w:sz w:val="20"/>
          <w:szCs w:val="20"/>
        </w:rPr>
        <w:t xml:space="preserve"> </w:t>
      </w:r>
      <w:r>
        <w:rPr>
          <w:rFonts w:ascii="Arial" w:hAnsi="Arial" w:cs="Arial"/>
          <w:color w:val="292929"/>
          <w:sz w:val="16"/>
          <w:szCs w:val="16"/>
        </w:rPr>
        <w:t>●</w:t>
      </w:r>
      <w:r>
        <w:rPr>
          <w:rFonts w:ascii="Arial Rounded MT Bold" w:hAnsi="Arial Rounded MT Bold" w:cs="Arial"/>
          <w:color w:val="292929"/>
          <w:sz w:val="16"/>
          <w:szCs w:val="16"/>
        </w:rPr>
        <w:t xml:space="preserve"> </w:t>
      </w:r>
      <w:proofErr w:type="spellStart"/>
      <w:r>
        <w:rPr>
          <w:rFonts w:ascii="Arial Rounded MT Bold" w:hAnsi="Arial Rounded MT Bold" w:cs="Arial"/>
          <w:color w:val="292929"/>
          <w:sz w:val="20"/>
          <w:szCs w:val="20"/>
        </w:rPr>
        <w:t>N.Tesle</w:t>
      </w:r>
      <w:proofErr w:type="spellEnd"/>
      <w:r>
        <w:rPr>
          <w:rFonts w:ascii="Arial Rounded MT Bold" w:hAnsi="Arial Rounded MT Bold" w:cs="Arial"/>
          <w:color w:val="292929"/>
          <w:sz w:val="20"/>
          <w:szCs w:val="20"/>
        </w:rPr>
        <w:t xml:space="preserve"> 16</w:t>
      </w:r>
    </w:p>
    <w:p w14:paraId="0667EC92" w14:textId="77777777" w:rsidR="00395AAA" w:rsidRDefault="00395AAA" w:rsidP="00395AAA">
      <w:pPr>
        <w:pStyle w:val="Zaglavlje"/>
        <w:jc w:val="center"/>
        <w:rPr>
          <w:rFonts w:ascii="Arial Rounded MT Bold" w:hAnsi="Arial Rounded MT Bold" w:cs="Arial"/>
          <w:color w:val="292929"/>
          <w:sz w:val="20"/>
          <w:szCs w:val="20"/>
        </w:rPr>
      </w:pPr>
      <w:r>
        <w:rPr>
          <w:rFonts w:ascii="Arial Rounded MT Bold" w:hAnsi="Arial Rounded MT Bold" w:cs="Arial"/>
          <w:color w:val="292929"/>
          <w:sz w:val="20"/>
          <w:szCs w:val="20"/>
        </w:rPr>
        <w:t xml:space="preserve">Tel: </w:t>
      </w:r>
      <w:r>
        <w:rPr>
          <w:rFonts w:ascii="Arial Rounded MT Bold" w:hAnsi="Arial Rounded MT Bold" w:cs="Arial"/>
          <w:b/>
          <w:color w:val="292929"/>
          <w:sz w:val="16"/>
          <w:szCs w:val="16"/>
        </w:rPr>
        <w:t>052 432 322</w:t>
      </w:r>
      <w:r>
        <w:rPr>
          <w:rFonts w:ascii="Arial Rounded MT Bold" w:hAnsi="Arial Rounded MT Bold" w:cs="Arial"/>
          <w:color w:val="292929"/>
          <w:sz w:val="20"/>
          <w:szCs w:val="20"/>
        </w:rPr>
        <w:t xml:space="preserve">  Fax: </w:t>
      </w:r>
      <w:r>
        <w:rPr>
          <w:rFonts w:ascii="Arial Rounded MT Bold" w:hAnsi="Arial Rounded MT Bold" w:cs="Arial"/>
          <w:b/>
          <w:color w:val="292929"/>
          <w:sz w:val="16"/>
          <w:szCs w:val="16"/>
        </w:rPr>
        <w:t>052 431 132</w:t>
      </w:r>
    </w:p>
    <w:p w14:paraId="5BEB4367" w14:textId="77777777" w:rsidR="00395AAA" w:rsidRDefault="00395AAA" w:rsidP="00395AAA">
      <w:pPr>
        <w:pStyle w:val="Zaglavlje"/>
        <w:jc w:val="center"/>
        <w:rPr>
          <w:rFonts w:ascii="Arial" w:hAnsi="Arial" w:cs="Arial"/>
          <w:b/>
          <w:color w:val="292929"/>
          <w:sz w:val="20"/>
          <w:szCs w:val="20"/>
        </w:rPr>
      </w:pPr>
    </w:p>
    <w:p w14:paraId="6B85A041" w14:textId="77777777" w:rsidR="00395AAA" w:rsidRDefault="00395AAA" w:rsidP="00395AAA">
      <w:pPr>
        <w:pStyle w:val="Zaglavlje"/>
        <w:jc w:val="center"/>
        <w:rPr>
          <w:rFonts w:ascii="Arial Rounded MT Bold" w:hAnsi="Arial Rounded MT Bold" w:cs="Arial"/>
          <w:color w:val="292929"/>
          <w:sz w:val="20"/>
          <w:szCs w:val="20"/>
        </w:rPr>
      </w:pPr>
      <w:r>
        <w:rPr>
          <w:rFonts w:ascii="Arial Rounded MT Bold" w:hAnsi="Arial Rounded MT Bold" w:cs="Arial"/>
          <w:color w:val="292929"/>
          <w:sz w:val="20"/>
          <w:szCs w:val="20"/>
        </w:rPr>
        <w:t>mail: info@szgp.hr</w:t>
      </w:r>
    </w:p>
    <w:p w14:paraId="0061D5A7" w14:textId="77777777" w:rsidR="00395AAA" w:rsidRDefault="00395AAA" w:rsidP="00395AAA">
      <w:pPr>
        <w:pStyle w:val="Zaglavlje"/>
        <w:jc w:val="center"/>
        <w:rPr>
          <w:rFonts w:ascii="Arial Rounded MT Bold" w:hAnsi="Arial Rounded MT Bold" w:cs="Arial"/>
          <w:color w:val="292929"/>
          <w:sz w:val="20"/>
          <w:szCs w:val="20"/>
        </w:rPr>
      </w:pPr>
    </w:p>
    <w:p w14:paraId="444E1AD8" w14:textId="0C87858B" w:rsidR="00395AAA" w:rsidRDefault="005D2D1A" w:rsidP="00395AAA">
      <w:pPr>
        <w:pStyle w:val="Zaglavlje"/>
        <w:jc w:val="center"/>
        <w:rPr>
          <w:rFonts w:ascii="Arial Rounded MT Bold" w:hAnsi="Arial Rounded MT Bold" w:cs="Arial"/>
          <w:color w:val="292929"/>
          <w:sz w:val="20"/>
          <w:szCs w:val="20"/>
        </w:rPr>
      </w:pPr>
      <w:hyperlink r:id="rId9" w:history="1">
        <w:r w:rsidR="00DE0B1C" w:rsidRPr="00DB0409">
          <w:rPr>
            <w:rStyle w:val="Hiperveza"/>
            <w:rFonts w:ascii="Arial Rounded MT Bold" w:hAnsi="Arial Rounded MT Bold" w:cs="Arial"/>
            <w:sz w:val="20"/>
            <w:szCs w:val="20"/>
          </w:rPr>
          <w:t>www.szgp.hr</w:t>
        </w:r>
      </w:hyperlink>
    </w:p>
    <w:p w14:paraId="16728818" w14:textId="069F07A3" w:rsidR="00DE0B1C" w:rsidRDefault="00DE0B1C" w:rsidP="00395AAA">
      <w:pPr>
        <w:pStyle w:val="Zaglavlje"/>
        <w:jc w:val="center"/>
        <w:rPr>
          <w:rFonts w:ascii="Arial Rounded MT Bold" w:hAnsi="Arial Rounded MT Bold" w:cs="Arial"/>
          <w:color w:val="292929"/>
          <w:sz w:val="20"/>
          <w:szCs w:val="20"/>
        </w:rPr>
      </w:pPr>
    </w:p>
    <w:p w14:paraId="19052BC5" w14:textId="5EC64B54" w:rsidR="00DE0B1C" w:rsidRPr="00DE0B1C" w:rsidRDefault="00DE0B1C" w:rsidP="00DE0B1C">
      <w:pPr>
        <w:spacing w:after="5" w:line="269" w:lineRule="auto"/>
        <w:ind w:right="49"/>
        <w:jc w:val="left"/>
      </w:pPr>
      <w:r w:rsidRPr="003D56F7">
        <w:t>Na temelju članka 27. Statuta Skupština Sportske zajednice Grada Poreča</w:t>
      </w:r>
      <w:r w:rsidR="0074708F">
        <w:t>,</w:t>
      </w:r>
      <w:r w:rsidRPr="003D56F7">
        <w:t xml:space="preserve"> dana </w:t>
      </w:r>
      <w:r w:rsidR="0074708F">
        <w:t>0</w:t>
      </w:r>
      <w:r w:rsidR="007C183C">
        <w:t>1</w:t>
      </w:r>
      <w:r w:rsidRPr="003D56F7">
        <w:t xml:space="preserve">. </w:t>
      </w:r>
      <w:r w:rsidR="0074708F">
        <w:t>travnja</w:t>
      </w:r>
      <w:r w:rsidRPr="003D56F7">
        <w:t xml:space="preserve"> 202</w:t>
      </w:r>
      <w:r w:rsidR="003D56F7" w:rsidRPr="003D56F7">
        <w:t>1</w:t>
      </w:r>
      <w:r w:rsidRPr="003D56F7">
        <w:t>. godine donijela je</w:t>
      </w:r>
      <w:r w:rsidRPr="00DE0B1C">
        <w:t xml:space="preserve"> </w:t>
      </w:r>
    </w:p>
    <w:p w14:paraId="58127581" w14:textId="1E5CFA1D" w:rsidR="00E54CEA" w:rsidRPr="003B329E" w:rsidRDefault="00E54CEA">
      <w:pPr>
        <w:spacing w:after="142" w:line="259" w:lineRule="auto"/>
        <w:ind w:left="-472" w:right="0" w:firstLine="0"/>
        <w:jc w:val="left"/>
        <w:rPr>
          <w:color w:val="auto"/>
        </w:rPr>
      </w:pPr>
    </w:p>
    <w:p w14:paraId="5732AAC2"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DCDA699" w14:textId="77777777" w:rsidR="00E54CEA" w:rsidRPr="003B329E" w:rsidRDefault="00D12667">
      <w:pPr>
        <w:spacing w:after="3" w:line="265" w:lineRule="auto"/>
        <w:ind w:left="2288" w:right="3695"/>
        <w:jc w:val="center"/>
        <w:rPr>
          <w:color w:val="auto"/>
        </w:rPr>
      </w:pPr>
      <w:r w:rsidRPr="003B329E">
        <w:rPr>
          <w:b/>
          <w:color w:val="auto"/>
        </w:rPr>
        <w:t xml:space="preserve">P R A V I L N I K </w:t>
      </w:r>
    </w:p>
    <w:p w14:paraId="657D186B" w14:textId="77777777" w:rsidR="00E54CEA" w:rsidRPr="003B329E" w:rsidRDefault="00D12667">
      <w:pPr>
        <w:spacing w:after="3" w:line="265" w:lineRule="auto"/>
        <w:ind w:left="2288" w:right="3637"/>
        <w:jc w:val="center"/>
        <w:rPr>
          <w:color w:val="auto"/>
        </w:rPr>
      </w:pPr>
      <w:r w:rsidRPr="003B329E">
        <w:rPr>
          <w:b/>
          <w:color w:val="auto"/>
        </w:rPr>
        <w:t>o financijskom praćenju sporta i sportaša na području Grada Poreča-</w:t>
      </w:r>
      <w:proofErr w:type="spellStart"/>
      <w:r w:rsidRPr="003B329E">
        <w:rPr>
          <w:b/>
          <w:color w:val="auto"/>
        </w:rPr>
        <w:t>Parenzo</w:t>
      </w:r>
      <w:proofErr w:type="spellEnd"/>
      <w:r w:rsidRPr="003B329E">
        <w:rPr>
          <w:b/>
          <w:color w:val="auto"/>
        </w:rPr>
        <w:t xml:space="preserve"> </w:t>
      </w:r>
    </w:p>
    <w:p w14:paraId="0B1E9CBD"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306FA64C" w14:textId="77777777" w:rsidR="00E54CEA" w:rsidRPr="003B329E" w:rsidRDefault="00D12667">
      <w:pPr>
        <w:pStyle w:val="Naslov1"/>
        <w:ind w:left="355" w:right="468"/>
        <w:rPr>
          <w:color w:val="auto"/>
        </w:rPr>
      </w:pPr>
      <w:r w:rsidRPr="003B329E">
        <w:rPr>
          <w:color w:val="auto"/>
          <w:u w:val="none"/>
        </w:rPr>
        <w:t>1.</w:t>
      </w:r>
      <w:r w:rsidRPr="003B329E">
        <w:rPr>
          <w:rFonts w:ascii="Arial" w:eastAsia="Arial" w:hAnsi="Arial" w:cs="Arial"/>
          <w:color w:val="auto"/>
          <w:u w:val="none"/>
        </w:rPr>
        <w:t xml:space="preserve"> </w:t>
      </w:r>
      <w:r w:rsidRPr="003B329E">
        <w:rPr>
          <w:color w:val="auto"/>
        </w:rPr>
        <w:t>OSNOVNE ODREDBE</w:t>
      </w:r>
      <w:r w:rsidRPr="003B329E">
        <w:rPr>
          <w:color w:val="auto"/>
          <w:u w:val="none"/>
        </w:rPr>
        <w:t xml:space="preserve"> </w:t>
      </w:r>
    </w:p>
    <w:p w14:paraId="464B8ED2" w14:textId="77777777" w:rsidR="00E54CEA" w:rsidRPr="003B329E" w:rsidRDefault="00D12667">
      <w:pPr>
        <w:spacing w:after="24" w:line="259" w:lineRule="auto"/>
        <w:ind w:left="360" w:right="0" w:firstLine="0"/>
        <w:jc w:val="left"/>
        <w:rPr>
          <w:color w:val="auto"/>
        </w:rPr>
      </w:pPr>
      <w:r w:rsidRPr="003B329E">
        <w:rPr>
          <w:b/>
          <w:color w:val="auto"/>
        </w:rPr>
        <w:t xml:space="preserve"> </w:t>
      </w:r>
    </w:p>
    <w:p w14:paraId="5BB2E6A1" w14:textId="77777777" w:rsidR="00E54CEA" w:rsidRPr="003B329E" w:rsidRDefault="00D12667">
      <w:pPr>
        <w:spacing w:after="3" w:line="265" w:lineRule="auto"/>
        <w:ind w:left="2288" w:right="3695"/>
        <w:jc w:val="center"/>
        <w:rPr>
          <w:color w:val="auto"/>
        </w:rPr>
      </w:pPr>
      <w:r w:rsidRPr="003B329E">
        <w:rPr>
          <w:b/>
          <w:color w:val="auto"/>
        </w:rPr>
        <w:t xml:space="preserve">Članak 1. </w:t>
      </w:r>
    </w:p>
    <w:p w14:paraId="79468E3E"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22CBE5F9" w14:textId="77777777" w:rsidR="00E54CEA" w:rsidRPr="003B329E" w:rsidRDefault="00D12667">
      <w:pPr>
        <w:ind w:left="-5" w:right="1407"/>
        <w:rPr>
          <w:color w:val="auto"/>
        </w:rPr>
      </w:pPr>
      <w:r w:rsidRPr="003B329E">
        <w:rPr>
          <w:color w:val="auto"/>
        </w:rPr>
        <w:t>Ovim Pravilnikom utvrđuju se mjerila i kriteriji financijskog praćenja sporta i sportaša na području Grada Poreča-</w:t>
      </w:r>
      <w:proofErr w:type="spellStart"/>
      <w:r w:rsidRPr="003B329E">
        <w:rPr>
          <w:color w:val="auto"/>
        </w:rPr>
        <w:t>Parenzo</w:t>
      </w:r>
      <w:proofErr w:type="spellEnd"/>
      <w:r w:rsidRPr="003B329E">
        <w:rPr>
          <w:color w:val="auto"/>
        </w:rPr>
        <w:t xml:space="preserve">, pod čime se podrazumijevaju: </w:t>
      </w:r>
    </w:p>
    <w:p w14:paraId="03424845"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20DB2522" w14:textId="77777777" w:rsidR="00E54CEA" w:rsidRPr="003B329E" w:rsidRDefault="00D12667">
      <w:pPr>
        <w:numPr>
          <w:ilvl w:val="0"/>
          <w:numId w:val="1"/>
        </w:numPr>
        <w:ind w:right="1407" w:hanging="420"/>
        <w:rPr>
          <w:color w:val="auto"/>
        </w:rPr>
      </w:pPr>
      <w:r w:rsidRPr="003B329E">
        <w:rPr>
          <w:color w:val="auto"/>
        </w:rPr>
        <w:t xml:space="preserve">redovna djelatnost sportskih klubova i udruga, </w:t>
      </w:r>
    </w:p>
    <w:p w14:paraId="122C4753" w14:textId="77777777" w:rsidR="00E54CEA" w:rsidRPr="003B329E" w:rsidRDefault="00D12667">
      <w:pPr>
        <w:numPr>
          <w:ilvl w:val="0"/>
          <w:numId w:val="1"/>
        </w:numPr>
        <w:ind w:right="1407" w:hanging="420"/>
        <w:rPr>
          <w:color w:val="auto"/>
        </w:rPr>
      </w:pPr>
      <w:r w:rsidRPr="003B329E">
        <w:rPr>
          <w:color w:val="auto"/>
        </w:rPr>
        <w:t xml:space="preserve">djelovanje vrhunskih sportaša, </w:t>
      </w:r>
    </w:p>
    <w:p w14:paraId="47B8E796" w14:textId="7BD64F65" w:rsidR="00E54CEA" w:rsidRPr="003B329E" w:rsidRDefault="00D12667">
      <w:pPr>
        <w:numPr>
          <w:ilvl w:val="0"/>
          <w:numId w:val="1"/>
        </w:numPr>
        <w:ind w:right="1407" w:hanging="420"/>
        <w:rPr>
          <w:color w:val="auto"/>
        </w:rPr>
      </w:pPr>
      <w:r w:rsidRPr="003B329E">
        <w:rPr>
          <w:color w:val="auto"/>
        </w:rPr>
        <w:t>aktivnosti  sportsko-rekreativnih udruga,</w:t>
      </w:r>
    </w:p>
    <w:p w14:paraId="1B993452" w14:textId="77777777" w:rsidR="00E54CEA" w:rsidRPr="003B329E" w:rsidRDefault="00D12667">
      <w:pPr>
        <w:numPr>
          <w:ilvl w:val="0"/>
          <w:numId w:val="1"/>
        </w:numPr>
        <w:ind w:right="1407" w:hanging="420"/>
        <w:rPr>
          <w:color w:val="auto"/>
        </w:rPr>
      </w:pPr>
      <w:r w:rsidRPr="003B329E">
        <w:rPr>
          <w:color w:val="auto"/>
        </w:rPr>
        <w:t xml:space="preserve">aktivnosti školskih sportskih klubova, </w:t>
      </w:r>
    </w:p>
    <w:p w14:paraId="5F78E48F" w14:textId="77777777" w:rsidR="00E54CEA" w:rsidRPr="003B329E" w:rsidRDefault="00D12667">
      <w:pPr>
        <w:numPr>
          <w:ilvl w:val="0"/>
          <w:numId w:val="1"/>
        </w:numPr>
        <w:ind w:right="1407" w:hanging="420"/>
        <w:rPr>
          <w:color w:val="auto"/>
        </w:rPr>
      </w:pPr>
      <w:r w:rsidRPr="003B329E">
        <w:rPr>
          <w:color w:val="auto"/>
        </w:rPr>
        <w:t xml:space="preserve">aktivnosti osoba s teškoćama u razvoju  i osoba s invaliditetom, </w:t>
      </w:r>
    </w:p>
    <w:p w14:paraId="3BE539AF" w14:textId="596D4DAF" w:rsidR="00E54CEA" w:rsidRPr="003B329E" w:rsidRDefault="00D12667">
      <w:pPr>
        <w:numPr>
          <w:ilvl w:val="0"/>
          <w:numId w:val="1"/>
        </w:numPr>
        <w:ind w:right="1407" w:hanging="420"/>
        <w:rPr>
          <w:color w:val="auto"/>
        </w:rPr>
      </w:pPr>
      <w:r w:rsidRPr="003B329E">
        <w:rPr>
          <w:color w:val="auto"/>
        </w:rPr>
        <w:t>spo</w:t>
      </w:r>
      <w:r w:rsidR="000461AA" w:rsidRPr="003B329E">
        <w:rPr>
          <w:color w:val="auto"/>
        </w:rPr>
        <w:t>rtske manifestacije i priredbe,</w:t>
      </w:r>
    </w:p>
    <w:p w14:paraId="51DE54F0" w14:textId="7C15F6AF" w:rsidR="000461AA" w:rsidRPr="003B329E" w:rsidRDefault="000461AA">
      <w:pPr>
        <w:numPr>
          <w:ilvl w:val="0"/>
          <w:numId w:val="1"/>
        </w:numPr>
        <w:ind w:right="1407" w:hanging="420"/>
        <w:rPr>
          <w:color w:val="auto"/>
        </w:rPr>
      </w:pPr>
      <w:r w:rsidRPr="003B329E">
        <w:rPr>
          <w:color w:val="auto"/>
        </w:rPr>
        <w:t>ostali rashodi.</w:t>
      </w:r>
    </w:p>
    <w:p w14:paraId="71A59D78" w14:textId="4E1F07B5" w:rsidR="006F5B16" w:rsidRPr="003B329E" w:rsidRDefault="006F5B16" w:rsidP="006F5B16">
      <w:pPr>
        <w:ind w:right="1407"/>
        <w:rPr>
          <w:color w:val="auto"/>
        </w:rPr>
      </w:pPr>
      <w:r w:rsidRPr="003B329E">
        <w:rPr>
          <w:color w:val="auto"/>
        </w:rPr>
        <w:t xml:space="preserve">Ovim </w:t>
      </w:r>
      <w:r w:rsidR="00140ACC" w:rsidRPr="003B329E">
        <w:rPr>
          <w:color w:val="auto"/>
        </w:rPr>
        <w:t>P</w:t>
      </w:r>
      <w:r w:rsidRPr="003B329E">
        <w:rPr>
          <w:color w:val="auto"/>
        </w:rPr>
        <w:t xml:space="preserve">ravilnikom utvrđuje se mjerila i kriteriji financijskog praćenja aktivnosti sportaša </w:t>
      </w:r>
      <w:r w:rsidR="00140ACC" w:rsidRPr="003B329E">
        <w:rPr>
          <w:color w:val="auto"/>
        </w:rPr>
        <w:t xml:space="preserve">isključivo </w:t>
      </w:r>
      <w:r w:rsidRPr="003B329E">
        <w:rPr>
          <w:color w:val="auto"/>
        </w:rPr>
        <w:t xml:space="preserve">seniorskog i mlađih </w:t>
      </w:r>
      <w:r w:rsidR="00140ACC" w:rsidRPr="003B329E">
        <w:rPr>
          <w:color w:val="auto"/>
        </w:rPr>
        <w:t>dobnih kategorija prema kriterijima nacionalnih granskih sportskih saveza.</w:t>
      </w:r>
    </w:p>
    <w:p w14:paraId="63E2D274" w14:textId="77777777" w:rsidR="00E54CEA" w:rsidRPr="003B329E" w:rsidRDefault="00D12667">
      <w:pPr>
        <w:spacing w:after="29" w:line="259" w:lineRule="auto"/>
        <w:ind w:left="0" w:right="0" w:firstLine="0"/>
        <w:jc w:val="left"/>
        <w:rPr>
          <w:color w:val="auto"/>
        </w:rPr>
      </w:pPr>
      <w:r w:rsidRPr="003B329E">
        <w:rPr>
          <w:color w:val="auto"/>
        </w:rPr>
        <w:t xml:space="preserve"> </w:t>
      </w:r>
    </w:p>
    <w:p w14:paraId="0FB08ADA" w14:textId="77777777" w:rsidR="00E54CEA" w:rsidRPr="003B329E" w:rsidRDefault="00D12667">
      <w:pPr>
        <w:spacing w:after="3" w:line="265" w:lineRule="auto"/>
        <w:ind w:left="2288" w:right="3695"/>
        <w:jc w:val="center"/>
        <w:rPr>
          <w:color w:val="auto"/>
        </w:rPr>
      </w:pPr>
      <w:r w:rsidRPr="003B329E">
        <w:rPr>
          <w:b/>
          <w:color w:val="auto"/>
        </w:rPr>
        <w:t xml:space="preserve">Članak 2. </w:t>
      </w:r>
    </w:p>
    <w:p w14:paraId="02CB9774" w14:textId="77777777" w:rsidR="00E54CEA" w:rsidRPr="003B329E" w:rsidRDefault="00D12667">
      <w:pPr>
        <w:spacing w:line="259" w:lineRule="auto"/>
        <w:ind w:left="0" w:right="1357" w:firstLine="0"/>
        <w:jc w:val="center"/>
        <w:rPr>
          <w:color w:val="auto"/>
        </w:rPr>
      </w:pPr>
      <w:r w:rsidRPr="003B329E">
        <w:rPr>
          <w:b/>
          <w:color w:val="auto"/>
        </w:rPr>
        <w:t xml:space="preserve"> </w:t>
      </w:r>
    </w:p>
    <w:p w14:paraId="577DF0D7" w14:textId="77777777" w:rsidR="00E54CEA" w:rsidRPr="003B329E" w:rsidRDefault="00D12667">
      <w:pPr>
        <w:ind w:left="-5" w:right="1407"/>
        <w:rPr>
          <w:color w:val="auto"/>
        </w:rPr>
      </w:pPr>
      <w:r w:rsidRPr="003B329E">
        <w:rPr>
          <w:color w:val="auto"/>
        </w:rPr>
        <w:t xml:space="preserve">Pravo na financijsko praćenje ima klub, odnosno udruga, koja ispunjava sljedeće uvjete : </w:t>
      </w:r>
    </w:p>
    <w:p w14:paraId="158D4EB0" w14:textId="77777777" w:rsidR="00E54CEA" w:rsidRPr="003B329E" w:rsidRDefault="00D12667">
      <w:pPr>
        <w:spacing w:after="29" w:line="259" w:lineRule="auto"/>
        <w:ind w:left="0" w:right="0" w:firstLine="0"/>
        <w:jc w:val="left"/>
        <w:rPr>
          <w:color w:val="auto"/>
        </w:rPr>
      </w:pPr>
      <w:r w:rsidRPr="003B329E">
        <w:rPr>
          <w:color w:val="auto"/>
        </w:rPr>
        <w:t xml:space="preserve"> </w:t>
      </w:r>
    </w:p>
    <w:p w14:paraId="6910739A" w14:textId="77777777" w:rsidR="00E54CEA" w:rsidRPr="003B329E" w:rsidRDefault="00D12667">
      <w:pPr>
        <w:spacing w:after="4" w:line="259" w:lineRule="auto"/>
        <w:ind w:right="0"/>
        <w:jc w:val="left"/>
        <w:rPr>
          <w:color w:val="auto"/>
        </w:rPr>
      </w:pPr>
      <w:r w:rsidRPr="003B329E">
        <w:rPr>
          <w:b/>
          <w:color w:val="auto"/>
        </w:rPr>
        <w:t xml:space="preserve">Opći uvjeti: </w:t>
      </w:r>
    </w:p>
    <w:p w14:paraId="372FC798" w14:textId="77777777" w:rsidR="00E54CEA" w:rsidRPr="003B329E" w:rsidRDefault="00D12667">
      <w:pPr>
        <w:numPr>
          <w:ilvl w:val="0"/>
          <w:numId w:val="2"/>
        </w:numPr>
        <w:ind w:right="1407" w:hanging="708"/>
        <w:rPr>
          <w:color w:val="auto"/>
        </w:rPr>
      </w:pPr>
      <w:r w:rsidRPr="003B329E">
        <w:rPr>
          <w:color w:val="auto"/>
        </w:rPr>
        <w:t xml:space="preserve">da je upisan u Registar udruga Republike Hrvatske/Sudski registar te u Registar neprofitnih organizacija pri Ministarstvu financija/pri Trgovačkom sudu </w:t>
      </w:r>
    </w:p>
    <w:p w14:paraId="304D9F47" w14:textId="062052B0" w:rsidR="00682337" w:rsidRPr="003B329E" w:rsidRDefault="00682337" w:rsidP="00682337">
      <w:pPr>
        <w:numPr>
          <w:ilvl w:val="0"/>
          <w:numId w:val="2"/>
        </w:numPr>
        <w:spacing w:after="35"/>
        <w:ind w:right="1407" w:hanging="708"/>
        <w:rPr>
          <w:color w:val="auto"/>
        </w:rPr>
      </w:pPr>
      <w:r w:rsidRPr="003B329E">
        <w:rPr>
          <w:color w:val="auto"/>
        </w:rPr>
        <w:lastRenderedPageBreak/>
        <w:t xml:space="preserve">da je najmanje dvije (2) godine uzastopno član Sportske zajednice Grada Poreča- </w:t>
      </w:r>
      <w:proofErr w:type="spellStart"/>
      <w:r w:rsidRPr="003B329E">
        <w:rPr>
          <w:color w:val="auto"/>
        </w:rPr>
        <w:t>Parenzo</w:t>
      </w:r>
      <w:proofErr w:type="spellEnd"/>
    </w:p>
    <w:p w14:paraId="58D66E6B" w14:textId="6CB369C3" w:rsidR="00E54CEA" w:rsidRPr="003B329E" w:rsidRDefault="00D12667" w:rsidP="00AC3CB3">
      <w:pPr>
        <w:numPr>
          <w:ilvl w:val="0"/>
          <w:numId w:val="2"/>
        </w:numPr>
        <w:ind w:right="1407" w:hanging="708"/>
        <w:rPr>
          <w:color w:val="auto"/>
        </w:rPr>
      </w:pPr>
      <w:r w:rsidRPr="003B329E">
        <w:rPr>
          <w:color w:val="auto"/>
        </w:rPr>
        <w:t xml:space="preserve">da ima sjedište ili prebivalište u Poreču  </w:t>
      </w:r>
    </w:p>
    <w:p w14:paraId="3556EF6A" w14:textId="3EE02DD7" w:rsidR="00E54CEA" w:rsidRPr="003B329E" w:rsidRDefault="00D12667">
      <w:pPr>
        <w:numPr>
          <w:ilvl w:val="0"/>
          <w:numId w:val="2"/>
        </w:numPr>
        <w:ind w:right="1407" w:hanging="708"/>
        <w:rPr>
          <w:color w:val="auto"/>
        </w:rPr>
      </w:pPr>
      <w:r w:rsidRPr="003B329E">
        <w:rPr>
          <w:color w:val="auto"/>
        </w:rPr>
        <w:t>da vodi transparentno financijsko poslovanje u skladu sa zakonskim propisima</w:t>
      </w:r>
      <w:r w:rsidR="00DB5C0F" w:rsidRPr="003B329E">
        <w:rPr>
          <w:color w:val="auto"/>
        </w:rPr>
        <w:t xml:space="preserve">, </w:t>
      </w:r>
      <w:r w:rsidRPr="003B329E">
        <w:rPr>
          <w:color w:val="auto"/>
        </w:rPr>
        <w:t xml:space="preserve"> </w:t>
      </w:r>
    </w:p>
    <w:p w14:paraId="632B889A" w14:textId="77777777" w:rsidR="00E54CEA" w:rsidRPr="003B329E" w:rsidRDefault="00D12667">
      <w:pPr>
        <w:numPr>
          <w:ilvl w:val="0"/>
          <w:numId w:val="2"/>
        </w:numPr>
        <w:ind w:right="1407" w:hanging="708"/>
        <w:rPr>
          <w:color w:val="auto"/>
        </w:rPr>
      </w:pPr>
      <w:r w:rsidRPr="003B329E">
        <w:rPr>
          <w:color w:val="auto"/>
        </w:rPr>
        <w:t xml:space="preserve">da je prijavitelj osigurao ljudske i materijalne resurse za provedbu prijavljenoga programa/aktivnosti </w:t>
      </w:r>
    </w:p>
    <w:p w14:paraId="182466A5" w14:textId="77777777" w:rsidR="00E54CEA" w:rsidRPr="003B329E" w:rsidRDefault="00D12667">
      <w:pPr>
        <w:numPr>
          <w:ilvl w:val="0"/>
          <w:numId w:val="2"/>
        </w:numPr>
        <w:ind w:right="1407" w:hanging="708"/>
        <w:rPr>
          <w:color w:val="auto"/>
        </w:rPr>
      </w:pPr>
      <w:r w:rsidRPr="003B329E">
        <w:rPr>
          <w:color w:val="auto"/>
        </w:rPr>
        <w:t xml:space="preserve">da je upisan u registar sportskih djelatnosti  </w:t>
      </w:r>
    </w:p>
    <w:p w14:paraId="47829498" w14:textId="77777777" w:rsidR="00E54CEA" w:rsidRPr="003B329E" w:rsidRDefault="00D12667">
      <w:pPr>
        <w:numPr>
          <w:ilvl w:val="0"/>
          <w:numId w:val="2"/>
        </w:numPr>
        <w:ind w:right="1407" w:hanging="708"/>
        <w:rPr>
          <w:color w:val="auto"/>
        </w:rPr>
      </w:pPr>
      <w:r w:rsidRPr="003B329E">
        <w:rPr>
          <w:color w:val="auto"/>
        </w:rPr>
        <w:t xml:space="preserve">udruga mora biti razvrstana od strane Državnog zavoda, a prema Pravilniku o razvrstavanju poslovnih subjekata prema Nacionalnoj klasifikaciji djelatnosti, u djelatnosti pod brojem 92.6 - Sportske djelatnosti i to 92.62.2 - Ostale sportske djelatnosti, osim marina </w:t>
      </w:r>
    </w:p>
    <w:p w14:paraId="778B5E16" w14:textId="77777777" w:rsidR="00E54CEA" w:rsidRPr="003B329E" w:rsidRDefault="00D12667">
      <w:pPr>
        <w:numPr>
          <w:ilvl w:val="0"/>
          <w:numId w:val="2"/>
        </w:numPr>
        <w:ind w:right="1407" w:hanging="708"/>
        <w:rPr>
          <w:color w:val="auto"/>
        </w:rPr>
      </w:pPr>
      <w:r w:rsidRPr="003B329E">
        <w:rPr>
          <w:color w:val="auto"/>
        </w:rPr>
        <w:t xml:space="preserve">da je član županijskog  i nacionalnog sportskog saveza odnosno odgovarajuće udruge udružene u Hrvatski olimpijski odbor ukoliko isti postoje. </w:t>
      </w:r>
    </w:p>
    <w:p w14:paraId="38A56E26" w14:textId="77777777" w:rsidR="00E54CEA" w:rsidRPr="003B329E" w:rsidRDefault="00D12667">
      <w:pPr>
        <w:spacing w:after="4" w:line="259" w:lineRule="auto"/>
        <w:ind w:right="0"/>
        <w:jc w:val="left"/>
        <w:rPr>
          <w:color w:val="auto"/>
        </w:rPr>
      </w:pPr>
      <w:r w:rsidRPr="003B329E">
        <w:rPr>
          <w:b/>
          <w:color w:val="auto"/>
        </w:rPr>
        <w:t xml:space="preserve">Posebni uvjeti: </w:t>
      </w:r>
    </w:p>
    <w:p w14:paraId="3D7F80E5" w14:textId="47B06770" w:rsidR="00E54CEA" w:rsidRPr="003B329E" w:rsidRDefault="00D12667">
      <w:pPr>
        <w:numPr>
          <w:ilvl w:val="0"/>
          <w:numId w:val="3"/>
        </w:numPr>
        <w:spacing w:after="33"/>
        <w:ind w:right="1407"/>
        <w:rPr>
          <w:color w:val="auto"/>
        </w:rPr>
      </w:pPr>
      <w:r w:rsidRPr="003B329E">
        <w:rPr>
          <w:color w:val="auto"/>
        </w:rPr>
        <w:t>imati osigurane uvjete za provedbu programa treninga i natjecanja sportaša</w:t>
      </w:r>
      <w:r w:rsidR="00DA3507" w:rsidRPr="003B329E">
        <w:rPr>
          <w:color w:val="auto"/>
        </w:rPr>
        <w:t>, te provoditi programe treninga na području Grada Poreča-</w:t>
      </w:r>
      <w:proofErr w:type="spellStart"/>
      <w:r w:rsidR="00DA3507" w:rsidRPr="003B329E">
        <w:rPr>
          <w:color w:val="auto"/>
        </w:rPr>
        <w:t>Parenzo</w:t>
      </w:r>
      <w:proofErr w:type="spellEnd"/>
      <w:r w:rsidR="00DA3507" w:rsidRPr="003B329E">
        <w:rPr>
          <w:color w:val="auto"/>
        </w:rPr>
        <w:t xml:space="preserve"> kontinuirano, a najmanje 9 mjeseci godišnje</w:t>
      </w:r>
      <w:r w:rsidR="00287F6E" w:rsidRPr="003B329E">
        <w:rPr>
          <w:color w:val="auto"/>
        </w:rPr>
        <w:t>,</w:t>
      </w:r>
    </w:p>
    <w:p w14:paraId="5F80A9E8" w14:textId="0D4C3F22" w:rsidR="00E54CEA" w:rsidRPr="003B329E" w:rsidRDefault="00D12667">
      <w:pPr>
        <w:numPr>
          <w:ilvl w:val="0"/>
          <w:numId w:val="3"/>
        </w:numPr>
        <w:ind w:right="1407"/>
        <w:rPr>
          <w:color w:val="auto"/>
        </w:rPr>
      </w:pPr>
      <w:r w:rsidRPr="003B329E">
        <w:rPr>
          <w:color w:val="auto"/>
        </w:rPr>
        <w:t>mora raspolagati odgovarajućim stručnim kadrom za provođenje programa</w:t>
      </w:r>
      <w:r w:rsidR="003E6571" w:rsidRPr="003B329E">
        <w:rPr>
          <w:color w:val="auto"/>
        </w:rPr>
        <w:t xml:space="preserve"> </w:t>
      </w:r>
      <w:r w:rsidRPr="003B329E">
        <w:rPr>
          <w:color w:val="auto"/>
        </w:rPr>
        <w:t xml:space="preserve"> u skladu s odredbama Zakona o sportu</w:t>
      </w:r>
      <w:r w:rsidR="00287F6E" w:rsidRPr="003B329E">
        <w:rPr>
          <w:color w:val="auto"/>
        </w:rPr>
        <w:t>,</w:t>
      </w:r>
      <w:r w:rsidRPr="003B329E">
        <w:rPr>
          <w:color w:val="auto"/>
        </w:rPr>
        <w:t xml:space="preserve"> </w:t>
      </w:r>
    </w:p>
    <w:p w14:paraId="430BD6FC" w14:textId="23184F42" w:rsidR="000461AA" w:rsidRPr="003B329E" w:rsidRDefault="00D12667" w:rsidP="0072389E">
      <w:pPr>
        <w:numPr>
          <w:ilvl w:val="0"/>
          <w:numId w:val="3"/>
        </w:numPr>
        <w:ind w:right="1407"/>
        <w:rPr>
          <w:color w:val="auto"/>
        </w:rPr>
      </w:pPr>
      <w:r w:rsidRPr="003B329E">
        <w:rPr>
          <w:color w:val="auto"/>
        </w:rPr>
        <w:t>provoditi  programe treninga</w:t>
      </w:r>
      <w:r w:rsidR="003E6571" w:rsidRPr="003B329E">
        <w:rPr>
          <w:color w:val="auto"/>
        </w:rPr>
        <w:t xml:space="preserve"> </w:t>
      </w:r>
      <w:r w:rsidRPr="003B329E">
        <w:rPr>
          <w:color w:val="auto"/>
        </w:rPr>
        <w:t xml:space="preserve"> i natjecanja sportaša </w:t>
      </w:r>
      <w:r w:rsidR="000461AA" w:rsidRPr="003B329E">
        <w:rPr>
          <w:color w:val="auto"/>
        </w:rPr>
        <w:t xml:space="preserve">  </w:t>
      </w:r>
      <w:r w:rsidRPr="003B329E">
        <w:rPr>
          <w:color w:val="auto"/>
        </w:rPr>
        <w:t xml:space="preserve">sukladno propozicijama nadležnih saveza najmanje dvije godine prije podnošenja zahtjeva za sufinanciranje programa iz </w:t>
      </w:r>
      <w:r w:rsidR="0072389E" w:rsidRPr="003B329E">
        <w:rPr>
          <w:color w:val="auto"/>
        </w:rPr>
        <w:t xml:space="preserve">financijskog plana Sportske Zajednice </w:t>
      </w:r>
      <w:r w:rsidRPr="003B329E">
        <w:rPr>
          <w:color w:val="auto"/>
        </w:rPr>
        <w:t xml:space="preserve"> Grada Poreča</w:t>
      </w:r>
      <w:r w:rsidR="00902E58" w:rsidRPr="003B329E">
        <w:rPr>
          <w:color w:val="auto"/>
        </w:rPr>
        <w:t>,</w:t>
      </w:r>
      <w:r w:rsidRPr="003B329E">
        <w:rPr>
          <w:color w:val="auto"/>
        </w:rPr>
        <w:t xml:space="preserve"> </w:t>
      </w:r>
    </w:p>
    <w:p w14:paraId="5F6E1FB7" w14:textId="2BCA7A40" w:rsidR="00E54CEA" w:rsidRPr="003B329E" w:rsidRDefault="00D12667">
      <w:pPr>
        <w:numPr>
          <w:ilvl w:val="0"/>
          <w:numId w:val="3"/>
        </w:numPr>
        <w:ind w:right="1407"/>
        <w:rPr>
          <w:color w:val="auto"/>
        </w:rPr>
      </w:pPr>
      <w:r w:rsidRPr="003B329E">
        <w:rPr>
          <w:color w:val="auto"/>
        </w:rPr>
        <w:t xml:space="preserve"> voditi detaljnu evidenciju članova sportske škole, registriranih sportaša mlađih dobnih kategorija, registriranih sportaša seniorskog uzrast</w:t>
      </w:r>
      <w:r w:rsidR="0072389E" w:rsidRPr="003B329E">
        <w:rPr>
          <w:color w:val="auto"/>
        </w:rPr>
        <w:t>a,</w:t>
      </w:r>
    </w:p>
    <w:p w14:paraId="1EC389B2" w14:textId="2923D65A" w:rsidR="00E54CEA" w:rsidRPr="003B329E" w:rsidRDefault="0072389E">
      <w:pPr>
        <w:tabs>
          <w:tab w:val="center" w:pos="3209"/>
        </w:tabs>
        <w:ind w:left="-15" w:right="0" w:firstLine="0"/>
        <w:jc w:val="left"/>
        <w:rPr>
          <w:color w:val="auto"/>
        </w:rPr>
      </w:pPr>
      <w:r w:rsidRPr="003B329E">
        <w:rPr>
          <w:color w:val="auto"/>
        </w:rPr>
        <w:t>5</w:t>
      </w:r>
      <w:r w:rsidR="00D12667" w:rsidRPr="003B329E">
        <w:rPr>
          <w:color w:val="auto"/>
        </w:rPr>
        <w:t xml:space="preserve">. </w:t>
      </w:r>
      <w:r w:rsidR="006F5B16" w:rsidRPr="003B329E">
        <w:rPr>
          <w:color w:val="auto"/>
        </w:rPr>
        <w:t xml:space="preserve">        </w:t>
      </w:r>
      <w:r w:rsidR="00D12667" w:rsidRPr="003B329E">
        <w:rPr>
          <w:color w:val="auto"/>
        </w:rPr>
        <w:tab/>
        <w:t>aktivno sudjelovati na</w:t>
      </w:r>
      <w:r w:rsidR="006F5B16" w:rsidRPr="003B329E">
        <w:rPr>
          <w:color w:val="auto"/>
        </w:rPr>
        <w:t xml:space="preserve"> </w:t>
      </w:r>
      <w:r w:rsidRPr="003B329E">
        <w:rPr>
          <w:color w:val="auto"/>
        </w:rPr>
        <w:t>službenim natjecanjima županijskih i nacionalnih granskih sportskih saveza</w:t>
      </w:r>
      <w:r w:rsidR="00BE1989" w:rsidRPr="003B329E">
        <w:rPr>
          <w:color w:val="auto"/>
        </w:rPr>
        <w:t>.</w:t>
      </w:r>
    </w:p>
    <w:p w14:paraId="6DE1DE3F" w14:textId="5374F9F4" w:rsidR="00BE1989" w:rsidRPr="003B329E" w:rsidRDefault="00BE1989">
      <w:pPr>
        <w:tabs>
          <w:tab w:val="center" w:pos="3209"/>
        </w:tabs>
        <w:ind w:left="-15" w:right="0" w:firstLine="0"/>
        <w:jc w:val="left"/>
        <w:rPr>
          <w:color w:val="auto"/>
        </w:rPr>
      </w:pPr>
      <w:r w:rsidRPr="003B329E">
        <w:rPr>
          <w:color w:val="auto"/>
        </w:rPr>
        <w:t xml:space="preserve">            </w:t>
      </w:r>
    </w:p>
    <w:p w14:paraId="237FD207" w14:textId="2E872F12" w:rsidR="00E54CEA" w:rsidRPr="003B329E" w:rsidRDefault="00E54CEA" w:rsidP="00BE1989">
      <w:pPr>
        <w:spacing w:after="0" w:line="259" w:lineRule="auto"/>
        <w:ind w:left="0" w:right="0" w:firstLine="0"/>
        <w:jc w:val="left"/>
        <w:rPr>
          <w:color w:val="auto"/>
        </w:rPr>
      </w:pPr>
    </w:p>
    <w:p w14:paraId="79A91FBF" w14:textId="77777777" w:rsidR="00E54CEA" w:rsidRPr="003B329E" w:rsidRDefault="00D12667">
      <w:pPr>
        <w:spacing w:after="3" w:line="265" w:lineRule="auto"/>
        <w:ind w:left="2288" w:right="3695"/>
        <w:jc w:val="center"/>
        <w:rPr>
          <w:color w:val="auto"/>
        </w:rPr>
      </w:pPr>
      <w:r w:rsidRPr="003B329E">
        <w:rPr>
          <w:b/>
          <w:color w:val="auto"/>
        </w:rPr>
        <w:t xml:space="preserve">Članak 3. </w:t>
      </w:r>
    </w:p>
    <w:p w14:paraId="6833E4FC" w14:textId="77777777" w:rsidR="00E54CEA" w:rsidRPr="003B329E" w:rsidRDefault="00D12667">
      <w:pPr>
        <w:spacing w:after="17" w:line="259" w:lineRule="auto"/>
        <w:ind w:left="0" w:right="1357" w:firstLine="0"/>
        <w:jc w:val="center"/>
        <w:rPr>
          <w:color w:val="auto"/>
        </w:rPr>
      </w:pPr>
      <w:r w:rsidRPr="003B329E">
        <w:rPr>
          <w:b/>
          <w:color w:val="auto"/>
        </w:rPr>
        <w:t xml:space="preserve"> </w:t>
      </w:r>
    </w:p>
    <w:p w14:paraId="29E48877" w14:textId="5AA80D60" w:rsidR="00E54CEA" w:rsidRPr="003B329E" w:rsidRDefault="00D12667">
      <w:pPr>
        <w:ind w:left="-5" w:right="1407"/>
        <w:rPr>
          <w:color w:val="auto"/>
        </w:rPr>
      </w:pPr>
      <w:r w:rsidRPr="003B329E">
        <w:rPr>
          <w:color w:val="auto"/>
        </w:rPr>
        <w:t>Pravo na financijsko praćenje (nagradu, stipendiju i slično) ostvaruje sportaš koji je član kluba, ili udruge člana Sportske zajednice Grada Poreča, za postignute vrhunske rezultate</w:t>
      </w:r>
      <w:r w:rsidR="006F5B16" w:rsidRPr="003B329E">
        <w:rPr>
          <w:color w:val="auto"/>
        </w:rPr>
        <w:t>.</w:t>
      </w:r>
      <w:r w:rsidRPr="003B329E">
        <w:rPr>
          <w:color w:val="auto"/>
        </w:rPr>
        <w:t xml:space="preserve">    </w:t>
      </w:r>
    </w:p>
    <w:p w14:paraId="3F540CCE"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67C10EE" w14:textId="77777777" w:rsidR="00E54CEA" w:rsidRPr="003B329E" w:rsidRDefault="00D12667">
      <w:pPr>
        <w:ind w:left="-5" w:right="1407"/>
        <w:rPr>
          <w:color w:val="auto"/>
        </w:rPr>
      </w:pPr>
      <w:r w:rsidRPr="003B329E">
        <w:rPr>
          <w:color w:val="auto"/>
        </w:rPr>
        <w:t xml:space="preserve">Pravo iz stavka 1. ovoga članka ostvaruje sportaš koji je rješenjem Hrvatskog olimpijskog odbora kategoriziran u vrhunskog sportaša I. – III. kategorije. </w:t>
      </w:r>
    </w:p>
    <w:p w14:paraId="30A248FD" w14:textId="77777777" w:rsidR="00E54CEA" w:rsidRPr="003B329E" w:rsidRDefault="00D12667">
      <w:pPr>
        <w:spacing w:after="29" w:line="259" w:lineRule="auto"/>
        <w:ind w:left="0" w:right="0" w:firstLine="0"/>
        <w:jc w:val="left"/>
        <w:rPr>
          <w:color w:val="auto"/>
        </w:rPr>
      </w:pPr>
      <w:r w:rsidRPr="003B329E">
        <w:rPr>
          <w:color w:val="auto"/>
        </w:rPr>
        <w:t xml:space="preserve"> </w:t>
      </w:r>
    </w:p>
    <w:p w14:paraId="5CD6D32C" w14:textId="77777777" w:rsidR="00E54CEA" w:rsidRPr="003B329E" w:rsidRDefault="00D12667">
      <w:pPr>
        <w:spacing w:after="3" w:line="265" w:lineRule="auto"/>
        <w:ind w:left="2288" w:right="3695"/>
        <w:jc w:val="center"/>
        <w:rPr>
          <w:color w:val="auto"/>
        </w:rPr>
      </w:pPr>
      <w:r w:rsidRPr="003B329E">
        <w:rPr>
          <w:b/>
          <w:color w:val="auto"/>
        </w:rPr>
        <w:t xml:space="preserve">Članak 4. </w:t>
      </w:r>
    </w:p>
    <w:p w14:paraId="387020D7"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40A8BA7D" w14:textId="77777777" w:rsidR="00E54CEA" w:rsidRPr="003B329E" w:rsidRDefault="00D12667">
      <w:pPr>
        <w:ind w:left="-5" w:right="1407"/>
        <w:rPr>
          <w:color w:val="auto"/>
        </w:rPr>
      </w:pPr>
      <w:r w:rsidRPr="003B329E">
        <w:rPr>
          <w:color w:val="auto"/>
        </w:rPr>
        <w:t xml:space="preserve">Radi ostvarivanja prava na financiranje, obveza je kluba, odnosno sportaša da Sportskoj zajednici Grada Poreča dostavi sljedeće : </w:t>
      </w:r>
    </w:p>
    <w:p w14:paraId="240713D8" w14:textId="77777777" w:rsidR="00E54CEA" w:rsidRPr="003B329E" w:rsidRDefault="00D12667">
      <w:pPr>
        <w:ind w:left="370" w:right="1407"/>
        <w:rPr>
          <w:color w:val="auto"/>
        </w:rPr>
      </w:pPr>
      <w:r w:rsidRPr="003B329E">
        <w:rPr>
          <w:color w:val="auto"/>
        </w:rPr>
        <w:t>a)</w:t>
      </w:r>
      <w:r w:rsidRPr="003B329E">
        <w:rPr>
          <w:rFonts w:ascii="Arial" w:eastAsia="Arial" w:hAnsi="Arial" w:cs="Arial"/>
          <w:color w:val="auto"/>
        </w:rPr>
        <w:t xml:space="preserve"> </w:t>
      </w:r>
      <w:r w:rsidRPr="003B329E">
        <w:rPr>
          <w:color w:val="auto"/>
        </w:rPr>
        <w:t xml:space="preserve">klub </w:t>
      </w:r>
    </w:p>
    <w:p w14:paraId="3E91156B" w14:textId="77777777" w:rsidR="00E54CEA" w:rsidRPr="003B329E" w:rsidRDefault="00D12667">
      <w:pPr>
        <w:ind w:left="720" w:right="1407" w:hanging="360"/>
        <w:rPr>
          <w:color w:val="auto"/>
        </w:rPr>
      </w:pPr>
      <w:r w:rsidRPr="003B329E">
        <w:rPr>
          <w:color w:val="auto"/>
        </w:rPr>
        <w:t>-</w:t>
      </w:r>
      <w:r w:rsidRPr="003B329E">
        <w:rPr>
          <w:rFonts w:ascii="Arial" w:eastAsia="Arial" w:hAnsi="Arial" w:cs="Arial"/>
          <w:color w:val="auto"/>
        </w:rPr>
        <w:t xml:space="preserve"> </w:t>
      </w:r>
      <w:r w:rsidRPr="003B329E">
        <w:rPr>
          <w:color w:val="auto"/>
        </w:rPr>
        <w:t>do 30. studenog tekuće godine, plan rada i okvirni</w:t>
      </w:r>
      <w:r w:rsidRPr="003B329E">
        <w:rPr>
          <w:b/>
          <w:color w:val="auto"/>
        </w:rPr>
        <w:t xml:space="preserve"> </w:t>
      </w:r>
      <w:r w:rsidRPr="003B329E">
        <w:rPr>
          <w:color w:val="auto"/>
        </w:rPr>
        <w:t xml:space="preserve">financijski plan za narednu godinu  s prilozima (kalendar natjecanja za ligašku sezonu, broj registriranih igrača, spisak trenera i preslike licenci, osnovni troškovi takmičenja, presliku rješenja o kategorizaciji sportaša), biltene odnosno dokumente s rezultatima sportaša, odnosno popunjene sve unificirane obrasce s prilozima  </w:t>
      </w:r>
    </w:p>
    <w:p w14:paraId="5EEF7C71" w14:textId="77777777" w:rsidR="00E54CEA" w:rsidRPr="003B329E" w:rsidRDefault="00D12667">
      <w:pPr>
        <w:spacing w:after="11" w:line="259" w:lineRule="auto"/>
        <w:ind w:left="0" w:right="0" w:firstLine="0"/>
        <w:jc w:val="left"/>
        <w:rPr>
          <w:color w:val="auto"/>
        </w:rPr>
      </w:pPr>
      <w:r w:rsidRPr="003B329E">
        <w:rPr>
          <w:color w:val="auto"/>
        </w:rPr>
        <w:t xml:space="preserve"> </w:t>
      </w:r>
    </w:p>
    <w:p w14:paraId="2485DB56" w14:textId="77777777" w:rsidR="00E54CEA" w:rsidRPr="003B329E" w:rsidRDefault="00D12667">
      <w:pPr>
        <w:ind w:left="370" w:right="1407"/>
        <w:rPr>
          <w:color w:val="auto"/>
        </w:rPr>
      </w:pPr>
      <w:r w:rsidRPr="003B329E">
        <w:rPr>
          <w:color w:val="auto"/>
        </w:rPr>
        <w:t>b)</w:t>
      </w:r>
      <w:r w:rsidRPr="003B329E">
        <w:rPr>
          <w:rFonts w:ascii="Arial" w:eastAsia="Arial" w:hAnsi="Arial" w:cs="Arial"/>
          <w:color w:val="auto"/>
        </w:rPr>
        <w:t xml:space="preserve"> </w:t>
      </w:r>
      <w:r w:rsidRPr="003B329E">
        <w:rPr>
          <w:color w:val="auto"/>
        </w:rPr>
        <w:t xml:space="preserve">sportaš </w:t>
      </w:r>
    </w:p>
    <w:p w14:paraId="3E3C3561" w14:textId="77777777" w:rsidR="00E54CEA" w:rsidRPr="003B329E" w:rsidRDefault="00D12667">
      <w:pPr>
        <w:ind w:left="370" w:right="1407"/>
        <w:rPr>
          <w:color w:val="auto"/>
        </w:rPr>
      </w:pPr>
      <w:r w:rsidRPr="003B329E">
        <w:rPr>
          <w:color w:val="auto"/>
        </w:rPr>
        <w:lastRenderedPageBreak/>
        <w:t xml:space="preserve"> –  rješenje o kategorizaciji sportaša, s prilozima (zahtjev, OIB, naziv banke i IBAN  račun). </w:t>
      </w:r>
    </w:p>
    <w:p w14:paraId="26D89A7D" w14:textId="77777777" w:rsidR="00E54CEA" w:rsidRPr="003B329E" w:rsidRDefault="00D12667">
      <w:pPr>
        <w:spacing w:after="0" w:line="259" w:lineRule="auto"/>
        <w:ind w:left="360" w:right="0" w:firstLine="0"/>
        <w:jc w:val="left"/>
        <w:rPr>
          <w:color w:val="auto"/>
        </w:rPr>
      </w:pPr>
      <w:r w:rsidRPr="003B329E">
        <w:rPr>
          <w:color w:val="auto"/>
        </w:rPr>
        <w:t xml:space="preserve">       </w:t>
      </w:r>
    </w:p>
    <w:p w14:paraId="5EAB757D"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72C73292"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5EEBF609"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1D4A9FCC" w14:textId="77777777" w:rsidR="00E54CEA" w:rsidRPr="003B329E" w:rsidRDefault="00D12667">
      <w:pPr>
        <w:spacing w:after="3" w:line="265" w:lineRule="auto"/>
        <w:ind w:left="2288" w:right="3695"/>
        <w:jc w:val="center"/>
        <w:rPr>
          <w:color w:val="auto"/>
        </w:rPr>
      </w:pPr>
      <w:r w:rsidRPr="003B329E">
        <w:rPr>
          <w:b/>
          <w:color w:val="auto"/>
        </w:rPr>
        <w:t xml:space="preserve">Članak 5. </w:t>
      </w:r>
    </w:p>
    <w:p w14:paraId="52E1177F" w14:textId="77777777" w:rsidR="00E54CEA" w:rsidRPr="003B329E" w:rsidRDefault="00D12667">
      <w:pPr>
        <w:spacing w:after="8" w:line="259" w:lineRule="auto"/>
        <w:ind w:left="0" w:right="1357" w:firstLine="0"/>
        <w:jc w:val="center"/>
        <w:rPr>
          <w:color w:val="auto"/>
        </w:rPr>
      </w:pPr>
      <w:r w:rsidRPr="003B329E">
        <w:rPr>
          <w:b/>
          <w:color w:val="auto"/>
        </w:rPr>
        <w:t xml:space="preserve"> </w:t>
      </w:r>
    </w:p>
    <w:p w14:paraId="204F3A6E" w14:textId="77777777" w:rsidR="00E54CEA" w:rsidRPr="003B329E" w:rsidRDefault="00D12667">
      <w:pPr>
        <w:ind w:left="-5" w:right="1407"/>
        <w:rPr>
          <w:color w:val="auto"/>
        </w:rPr>
      </w:pPr>
      <w:r w:rsidRPr="003B329E">
        <w:rPr>
          <w:color w:val="auto"/>
        </w:rPr>
        <w:t>Sredstva za namjene iz članka 1. ovoga Pravilnika osiguravaju se u okviru sredstava za javne potrebe u sportu Grada Poreča-</w:t>
      </w:r>
      <w:proofErr w:type="spellStart"/>
      <w:r w:rsidRPr="003B329E">
        <w:rPr>
          <w:color w:val="auto"/>
        </w:rPr>
        <w:t>Parenzo</w:t>
      </w:r>
      <w:proofErr w:type="spellEnd"/>
      <w:r w:rsidRPr="003B329E">
        <w:rPr>
          <w:color w:val="auto"/>
        </w:rPr>
        <w:t>, koja se planiraju u Proračunu Grada Poreča-</w:t>
      </w:r>
      <w:proofErr w:type="spellStart"/>
      <w:r w:rsidRPr="003B329E">
        <w:rPr>
          <w:color w:val="auto"/>
        </w:rPr>
        <w:t>Parenzo</w:t>
      </w:r>
      <w:proofErr w:type="spellEnd"/>
      <w:r w:rsidRPr="003B329E">
        <w:rPr>
          <w:color w:val="auto"/>
        </w:rPr>
        <w:t xml:space="preserve">.  </w:t>
      </w:r>
    </w:p>
    <w:p w14:paraId="1A8158E4"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6F3BEEE1"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69481596" w14:textId="77777777" w:rsidR="00E54CEA" w:rsidRPr="003B329E" w:rsidRDefault="00D12667">
      <w:pPr>
        <w:pStyle w:val="Naslov1"/>
        <w:ind w:left="355" w:right="468"/>
        <w:rPr>
          <w:color w:val="auto"/>
        </w:rPr>
      </w:pPr>
      <w:r w:rsidRPr="003B329E">
        <w:rPr>
          <w:color w:val="auto"/>
          <w:u w:val="none"/>
        </w:rPr>
        <w:t>2.</w:t>
      </w:r>
      <w:r w:rsidRPr="003B329E">
        <w:rPr>
          <w:rFonts w:ascii="Arial" w:eastAsia="Arial" w:hAnsi="Arial" w:cs="Arial"/>
          <w:color w:val="auto"/>
          <w:u w:val="none"/>
        </w:rPr>
        <w:t xml:space="preserve"> </w:t>
      </w:r>
      <w:r w:rsidRPr="003B329E">
        <w:rPr>
          <w:color w:val="auto"/>
        </w:rPr>
        <w:t>FINANCIRANJE</w:t>
      </w:r>
      <w:r w:rsidRPr="003B329E">
        <w:rPr>
          <w:color w:val="auto"/>
          <w:u w:val="none"/>
        </w:rPr>
        <w:t xml:space="preserve"> </w:t>
      </w:r>
    </w:p>
    <w:p w14:paraId="0D711268" w14:textId="77777777" w:rsidR="00E54CEA" w:rsidRPr="003B329E" w:rsidRDefault="00D12667">
      <w:pPr>
        <w:spacing w:after="0" w:line="259" w:lineRule="auto"/>
        <w:ind w:left="0" w:right="0" w:firstLine="0"/>
        <w:jc w:val="left"/>
        <w:rPr>
          <w:color w:val="auto"/>
        </w:rPr>
      </w:pPr>
      <w:r w:rsidRPr="003B329E">
        <w:rPr>
          <w:b/>
          <w:color w:val="auto"/>
        </w:rPr>
        <w:t xml:space="preserve"> </w:t>
      </w:r>
    </w:p>
    <w:p w14:paraId="45DBDD5F" w14:textId="77777777" w:rsidR="00E54CEA" w:rsidRPr="003B329E" w:rsidRDefault="00D12667">
      <w:pPr>
        <w:pStyle w:val="Naslov2"/>
        <w:ind w:left="355" w:right="468"/>
        <w:rPr>
          <w:color w:val="auto"/>
        </w:rPr>
      </w:pPr>
      <w:r w:rsidRPr="003B329E">
        <w:rPr>
          <w:color w:val="auto"/>
          <w:u w:val="none"/>
        </w:rPr>
        <w:t>2.1.</w:t>
      </w:r>
      <w:r w:rsidRPr="003B329E">
        <w:rPr>
          <w:rFonts w:ascii="Arial" w:eastAsia="Arial" w:hAnsi="Arial" w:cs="Arial"/>
          <w:color w:val="auto"/>
          <w:u w:val="none"/>
        </w:rPr>
        <w:t xml:space="preserve"> </w:t>
      </w:r>
      <w:r w:rsidRPr="003B329E">
        <w:rPr>
          <w:color w:val="auto"/>
        </w:rPr>
        <w:t>Redovna djelatnost sportskih klubova i udruga</w:t>
      </w:r>
      <w:r w:rsidRPr="003B329E">
        <w:rPr>
          <w:color w:val="auto"/>
          <w:u w:val="none"/>
        </w:rPr>
        <w:t xml:space="preserve"> </w:t>
      </w:r>
    </w:p>
    <w:p w14:paraId="1EC86B31" w14:textId="77777777" w:rsidR="00E54CEA" w:rsidRPr="003B329E" w:rsidRDefault="00D12667">
      <w:pPr>
        <w:spacing w:after="24" w:line="259" w:lineRule="auto"/>
        <w:ind w:left="360" w:right="0" w:firstLine="0"/>
        <w:jc w:val="left"/>
        <w:rPr>
          <w:color w:val="auto"/>
        </w:rPr>
      </w:pPr>
      <w:r w:rsidRPr="003B329E">
        <w:rPr>
          <w:b/>
          <w:color w:val="auto"/>
        </w:rPr>
        <w:t xml:space="preserve"> </w:t>
      </w:r>
    </w:p>
    <w:p w14:paraId="09C4FCF0" w14:textId="77777777" w:rsidR="00E54CEA" w:rsidRPr="003B329E" w:rsidRDefault="00D12667">
      <w:pPr>
        <w:spacing w:after="3" w:line="265" w:lineRule="auto"/>
        <w:ind w:left="2288" w:right="3695"/>
        <w:jc w:val="center"/>
        <w:rPr>
          <w:color w:val="auto"/>
        </w:rPr>
      </w:pPr>
      <w:r w:rsidRPr="003B329E">
        <w:rPr>
          <w:b/>
          <w:color w:val="auto"/>
        </w:rPr>
        <w:t xml:space="preserve">Članak 6. </w:t>
      </w:r>
    </w:p>
    <w:p w14:paraId="65283743" w14:textId="77777777" w:rsidR="00E54CEA" w:rsidRPr="003B329E" w:rsidRDefault="00D12667">
      <w:pPr>
        <w:spacing w:after="12" w:line="259" w:lineRule="auto"/>
        <w:ind w:left="0" w:right="1357" w:firstLine="0"/>
        <w:jc w:val="center"/>
        <w:rPr>
          <w:color w:val="auto"/>
        </w:rPr>
      </w:pPr>
      <w:r w:rsidRPr="003B329E">
        <w:rPr>
          <w:b/>
          <w:color w:val="auto"/>
        </w:rPr>
        <w:t xml:space="preserve"> </w:t>
      </w:r>
    </w:p>
    <w:p w14:paraId="52DCE865" w14:textId="77777777" w:rsidR="00E54CEA" w:rsidRPr="003B329E" w:rsidRDefault="00D12667">
      <w:pPr>
        <w:ind w:left="-5" w:right="1407"/>
        <w:rPr>
          <w:color w:val="auto"/>
        </w:rPr>
      </w:pPr>
      <w:r w:rsidRPr="003B329E">
        <w:rPr>
          <w:color w:val="auto"/>
        </w:rPr>
        <w:t xml:space="preserve">Financiranje klubova i udruga vrši se primjenom sljedećih kriterija : </w:t>
      </w:r>
    </w:p>
    <w:p w14:paraId="7FCC4979" w14:textId="77777777" w:rsidR="00E54CEA" w:rsidRPr="003B329E" w:rsidRDefault="00D12667">
      <w:pPr>
        <w:numPr>
          <w:ilvl w:val="0"/>
          <w:numId w:val="5"/>
        </w:numPr>
        <w:spacing w:after="4" w:line="259" w:lineRule="auto"/>
        <w:ind w:right="0" w:hanging="360"/>
        <w:jc w:val="left"/>
        <w:rPr>
          <w:color w:val="auto"/>
        </w:rPr>
      </w:pPr>
      <w:r w:rsidRPr="003B329E">
        <w:rPr>
          <w:b/>
          <w:color w:val="auto"/>
        </w:rPr>
        <w:t xml:space="preserve">Opća kategorizacija kluba/udruge: </w:t>
      </w:r>
    </w:p>
    <w:p w14:paraId="5B2B9E8B" w14:textId="77777777" w:rsidR="00E54CEA" w:rsidRPr="003B329E" w:rsidRDefault="00D12667">
      <w:pPr>
        <w:numPr>
          <w:ilvl w:val="1"/>
          <w:numId w:val="5"/>
        </w:numPr>
        <w:ind w:right="1407" w:hanging="420"/>
        <w:rPr>
          <w:color w:val="auto"/>
        </w:rPr>
      </w:pPr>
      <w:r w:rsidRPr="003B329E">
        <w:rPr>
          <w:color w:val="auto"/>
        </w:rPr>
        <w:t xml:space="preserve">Razvijenost sporta u svijetu (broj članica u međunarodnoj federaciji): 1-5 bodova </w:t>
      </w:r>
    </w:p>
    <w:p w14:paraId="336E1071" w14:textId="77777777" w:rsidR="00E54CEA" w:rsidRPr="003B329E" w:rsidRDefault="00D12667">
      <w:pPr>
        <w:numPr>
          <w:ilvl w:val="1"/>
          <w:numId w:val="5"/>
        </w:numPr>
        <w:ind w:right="1407" w:hanging="420"/>
        <w:rPr>
          <w:color w:val="auto"/>
        </w:rPr>
      </w:pPr>
      <w:r w:rsidRPr="003B329E">
        <w:rPr>
          <w:color w:val="auto"/>
        </w:rPr>
        <w:t xml:space="preserve">Razvijenost sporta u Hrvatskoj (broj klubova): 1-5 bodova </w:t>
      </w:r>
    </w:p>
    <w:p w14:paraId="20797FA4" w14:textId="77777777" w:rsidR="00E54CEA" w:rsidRPr="003B329E" w:rsidRDefault="00D12667">
      <w:pPr>
        <w:numPr>
          <w:ilvl w:val="1"/>
          <w:numId w:val="5"/>
        </w:numPr>
        <w:ind w:right="1407" w:hanging="420"/>
        <w:rPr>
          <w:color w:val="auto"/>
        </w:rPr>
      </w:pPr>
      <w:r w:rsidRPr="003B329E">
        <w:rPr>
          <w:color w:val="auto"/>
        </w:rPr>
        <w:t xml:space="preserve">Razvijenost sporta u Istri (broj klubova): 1-5 bodova </w:t>
      </w:r>
    </w:p>
    <w:p w14:paraId="70228015" w14:textId="77777777" w:rsidR="00E54CEA" w:rsidRPr="003B329E" w:rsidRDefault="00D12667">
      <w:pPr>
        <w:numPr>
          <w:ilvl w:val="1"/>
          <w:numId w:val="5"/>
        </w:numPr>
        <w:ind w:right="1407" w:hanging="420"/>
        <w:rPr>
          <w:color w:val="auto"/>
        </w:rPr>
      </w:pPr>
      <w:r w:rsidRPr="003B329E">
        <w:rPr>
          <w:color w:val="auto"/>
        </w:rPr>
        <w:t>Tradicija kluba/udruge u Poreču-</w:t>
      </w:r>
      <w:proofErr w:type="spellStart"/>
      <w:r w:rsidRPr="003B329E">
        <w:rPr>
          <w:color w:val="auto"/>
        </w:rPr>
        <w:t>Parenzo</w:t>
      </w:r>
      <w:proofErr w:type="spellEnd"/>
      <w:r w:rsidRPr="003B329E">
        <w:rPr>
          <w:color w:val="auto"/>
        </w:rPr>
        <w:t xml:space="preserve">: 1-5 bodova </w:t>
      </w:r>
    </w:p>
    <w:p w14:paraId="769886BC" w14:textId="77777777" w:rsidR="00E54CEA" w:rsidRPr="003B329E" w:rsidRDefault="00D12667">
      <w:pPr>
        <w:numPr>
          <w:ilvl w:val="1"/>
          <w:numId w:val="5"/>
        </w:numPr>
        <w:ind w:right="1407" w:hanging="420"/>
        <w:rPr>
          <w:color w:val="auto"/>
        </w:rPr>
      </w:pPr>
      <w:r w:rsidRPr="003B329E">
        <w:rPr>
          <w:color w:val="auto"/>
        </w:rPr>
        <w:t>Interes javnosti kluba/udruge u Poreču-</w:t>
      </w:r>
      <w:proofErr w:type="spellStart"/>
      <w:r w:rsidRPr="003B329E">
        <w:rPr>
          <w:color w:val="auto"/>
        </w:rPr>
        <w:t>Parenzo</w:t>
      </w:r>
      <w:proofErr w:type="spellEnd"/>
      <w:r w:rsidRPr="003B329E">
        <w:rPr>
          <w:color w:val="auto"/>
        </w:rPr>
        <w:t xml:space="preserve">: 0-5 bodova </w:t>
      </w:r>
    </w:p>
    <w:p w14:paraId="5475C3B8" w14:textId="77777777" w:rsidR="00E54CEA" w:rsidRPr="003B329E" w:rsidRDefault="00D12667">
      <w:pPr>
        <w:numPr>
          <w:ilvl w:val="1"/>
          <w:numId w:val="5"/>
        </w:numPr>
        <w:ind w:right="1407" w:hanging="420"/>
        <w:rPr>
          <w:color w:val="auto"/>
        </w:rPr>
      </w:pPr>
      <w:r w:rsidRPr="003B329E">
        <w:rPr>
          <w:color w:val="auto"/>
        </w:rPr>
        <w:t>Razvojni poticaj kluba/udruge u Poreču-</w:t>
      </w:r>
      <w:proofErr w:type="spellStart"/>
      <w:r w:rsidRPr="003B329E">
        <w:rPr>
          <w:color w:val="auto"/>
        </w:rPr>
        <w:t>Parenzo</w:t>
      </w:r>
      <w:proofErr w:type="spellEnd"/>
      <w:r w:rsidRPr="003B329E">
        <w:rPr>
          <w:color w:val="auto"/>
        </w:rPr>
        <w:t xml:space="preserve">: 0-5 bodova </w:t>
      </w:r>
    </w:p>
    <w:p w14:paraId="44E25990" w14:textId="77777777" w:rsidR="00E54CEA" w:rsidRPr="003B329E" w:rsidRDefault="00D12667">
      <w:pPr>
        <w:spacing w:after="0" w:line="259" w:lineRule="auto"/>
        <w:ind w:left="1140" w:right="0" w:firstLine="0"/>
        <w:jc w:val="left"/>
        <w:rPr>
          <w:color w:val="auto"/>
        </w:rPr>
      </w:pPr>
      <w:r w:rsidRPr="003B329E">
        <w:rPr>
          <w:color w:val="auto"/>
        </w:rPr>
        <w:t xml:space="preserve"> </w:t>
      </w:r>
    </w:p>
    <w:p w14:paraId="3A92BC7C" w14:textId="77777777" w:rsidR="00E54CEA" w:rsidRPr="003B329E" w:rsidRDefault="00D12667">
      <w:pPr>
        <w:numPr>
          <w:ilvl w:val="0"/>
          <w:numId w:val="5"/>
        </w:numPr>
        <w:spacing w:after="4" w:line="259" w:lineRule="auto"/>
        <w:ind w:right="0" w:hanging="360"/>
        <w:jc w:val="left"/>
        <w:rPr>
          <w:color w:val="auto"/>
        </w:rPr>
      </w:pPr>
      <w:r w:rsidRPr="003B329E">
        <w:rPr>
          <w:b/>
          <w:color w:val="auto"/>
        </w:rPr>
        <w:t xml:space="preserve">Sportska kvaliteta kluba/udruge: </w:t>
      </w:r>
    </w:p>
    <w:p w14:paraId="2A55AC5A" w14:textId="77777777" w:rsidR="00E54CEA" w:rsidRPr="003B329E" w:rsidRDefault="00D12667">
      <w:pPr>
        <w:ind w:left="718" w:right="1407"/>
        <w:rPr>
          <w:color w:val="auto"/>
        </w:rPr>
      </w:pPr>
      <w:r w:rsidRPr="003B329E">
        <w:rPr>
          <w:color w:val="auto"/>
        </w:rPr>
        <w:t xml:space="preserve">2.1.1, 2.1.2. Rang natjecanja/takmičenja </w:t>
      </w:r>
    </w:p>
    <w:p w14:paraId="33C1C13A" w14:textId="77777777" w:rsidR="00E54CEA" w:rsidRPr="003B329E" w:rsidRDefault="00D12667">
      <w:pPr>
        <w:ind w:left="718" w:right="1407"/>
        <w:rPr>
          <w:color w:val="auto"/>
        </w:rPr>
      </w:pPr>
      <w:r w:rsidRPr="003B329E">
        <w:rPr>
          <w:color w:val="auto"/>
        </w:rPr>
        <w:t xml:space="preserve">2.1.4, 2.1.5, 2.2.1, 2.2.2. Postignuti rezultati </w:t>
      </w:r>
    </w:p>
    <w:p w14:paraId="2B1EA151" w14:textId="77777777" w:rsidR="00E54CEA" w:rsidRPr="003B329E" w:rsidRDefault="00D12667">
      <w:pPr>
        <w:tabs>
          <w:tab w:val="center" w:pos="360"/>
          <w:tab w:val="center" w:pos="2044"/>
        </w:tabs>
        <w:ind w:left="0" w:right="0" w:firstLine="0"/>
        <w:jc w:val="left"/>
        <w:rPr>
          <w:color w:val="auto"/>
        </w:rPr>
      </w:pPr>
      <w:r w:rsidRPr="003B329E">
        <w:rPr>
          <w:rFonts w:ascii="Calibri" w:eastAsia="Calibri" w:hAnsi="Calibri" w:cs="Calibri"/>
          <w:color w:val="auto"/>
          <w:sz w:val="22"/>
        </w:rPr>
        <w:tab/>
      </w:r>
      <w:r w:rsidRPr="003B329E">
        <w:rPr>
          <w:color w:val="auto"/>
        </w:rPr>
        <w:t xml:space="preserve"> </w:t>
      </w:r>
      <w:r w:rsidRPr="003B329E">
        <w:rPr>
          <w:color w:val="auto"/>
        </w:rPr>
        <w:tab/>
        <w:t xml:space="preserve">2.3.  Kategorizirani sportaši </w:t>
      </w:r>
    </w:p>
    <w:p w14:paraId="511F72B2" w14:textId="77777777" w:rsidR="00E54CEA" w:rsidRPr="003B329E" w:rsidRDefault="00D12667">
      <w:pPr>
        <w:spacing w:after="19" w:line="259" w:lineRule="auto"/>
        <w:ind w:left="360" w:right="0" w:firstLine="0"/>
        <w:jc w:val="left"/>
        <w:rPr>
          <w:color w:val="auto"/>
        </w:rPr>
      </w:pPr>
      <w:r w:rsidRPr="003B329E">
        <w:rPr>
          <w:b/>
          <w:color w:val="auto"/>
        </w:rPr>
        <w:t xml:space="preserve"> </w:t>
      </w:r>
    </w:p>
    <w:p w14:paraId="3E800170" w14:textId="77777777" w:rsidR="00E54CEA" w:rsidRPr="003B329E" w:rsidRDefault="00D12667">
      <w:pPr>
        <w:numPr>
          <w:ilvl w:val="0"/>
          <w:numId w:val="5"/>
        </w:numPr>
        <w:spacing w:after="4" w:line="259" w:lineRule="auto"/>
        <w:ind w:right="0" w:hanging="360"/>
        <w:jc w:val="left"/>
        <w:rPr>
          <w:color w:val="auto"/>
        </w:rPr>
      </w:pPr>
      <w:r w:rsidRPr="003B329E">
        <w:rPr>
          <w:b/>
          <w:color w:val="auto"/>
        </w:rPr>
        <w:t xml:space="preserve">Osnovni troškovi natjecanja: </w:t>
      </w:r>
    </w:p>
    <w:p w14:paraId="4FC3F94F" w14:textId="77777777" w:rsidR="00E54CEA" w:rsidRPr="003B329E" w:rsidRDefault="00D12667">
      <w:pPr>
        <w:numPr>
          <w:ilvl w:val="1"/>
          <w:numId w:val="5"/>
        </w:numPr>
        <w:ind w:right="1407" w:hanging="420"/>
        <w:rPr>
          <w:color w:val="auto"/>
        </w:rPr>
      </w:pPr>
      <w:r w:rsidRPr="003B329E">
        <w:rPr>
          <w:color w:val="auto"/>
        </w:rPr>
        <w:t xml:space="preserve">Članarina prema matičnim i županijskim savezima </w:t>
      </w:r>
    </w:p>
    <w:p w14:paraId="2C401A73" w14:textId="77777777" w:rsidR="00E54CEA" w:rsidRPr="003B329E" w:rsidRDefault="00D12667">
      <w:pPr>
        <w:numPr>
          <w:ilvl w:val="1"/>
          <w:numId w:val="5"/>
        </w:numPr>
        <w:ind w:right="1407" w:hanging="420"/>
        <w:rPr>
          <w:color w:val="auto"/>
        </w:rPr>
      </w:pPr>
      <w:r w:rsidRPr="003B329E">
        <w:rPr>
          <w:color w:val="auto"/>
        </w:rPr>
        <w:t xml:space="preserve">Kotizacija  prema matičnim i županijskim savezima </w:t>
      </w:r>
    </w:p>
    <w:p w14:paraId="324383F2" w14:textId="77777777" w:rsidR="00E54CEA" w:rsidRPr="003B329E" w:rsidRDefault="00D12667">
      <w:pPr>
        <w:numPr>
          <w:ilvl w:val="1"/>
          <w:numId w:val="5"/>
        </w:numPr>
        <w:ind w:right="1407" w:hanging="420"/>
        <w:rPr>
          <w:color w:val="auto"/>
        </w:rPr>
      </w:pPr>
      <w:r w:rsidRPr="003B329E">
        <w:rPr>
          <w:color w:val="auto"/>
        </w:rPr>
        <w:t xml:space="preserve">Trošak službenih osoba na službenim domaćim utakmicama  </w:t>
      </w:r>
    </w:p>
    <w:p w14:paraId="6329B068" w14:textId="77777777" w:rsidR="00E54CEA" w:rsidRPr="003B329E" w:rsidRDefault="00D12667">
      <w:pPr>
        <w:numPr>
          <w:ilvl w:val="1"/>
          <w:numId w:val="5"/>
        </w:numPr>
        <w:ind w:right="1407" w:hanging="420"/>
        <w:rPr>
          <w:color w:val="auto"/>
        </w:rPr>
      </w:pPr>
      <w:r w:rsidRPr="003B329E">
        <w:rPr>
          <w:color w:val="auto"/>
        </w:rPr>
        <w:t xml:space="preserve">Trošak kotizacije za službena prvenstva i turnire </w:t>
      </w:r>
    </w:p>
    <w:p w14:paraId="51616949" w14:textId="77777777" w:rsidR="00E54CEA" w:rsidRPr="003B329E" w:rsidRDefault="00D12667">
      <w:pPr>
        <w:spacing w:after="35" w:line="259" w:lineRule="auto"/>
        <w:ind w:left="360" w:right="0" w:firstLine="0"/>
        <w:jc w:val="left"/>
        <w:rPr>
          <w:color w:val="auto"/>
        </w:rPr>
      </w:pPr>
      <w:r w:rsidRPr="003B329E">
        <w:rPr>
          <w:color w:val="auto"/>
        </w:rPr>
        <w:t xml:space="preserve"> </w:t>
      </w:r>
      <w:r w:rsidRPr="003B329E">
        <w:rPr>
          <w:color w:val="auto"/>
        </w:rPr>
        <w:tab/>
        <w:t xml:space="preserve"> </w:t>
      </w:r>
    </w:p>
    <w:p w14:paraId="2110F7C1" w14:textId="77777777" w:rsidR="00E54CEA" w:rsidRPr="003B329E" w:rsidRDefault="00D12667">
      <w:pPr>
        <w:spacing w:after="3" w:line="265" w:lineRule="auto"/>
        <w:ind w:left="2288" w:right="3695"/>
        <w:jc w:val="center"/>
        <w:rPr>
          <w:color w:val="auto"/>
        </w:rPr>
      </w:pPr>
      <w:r w:rsidRPr="003B329E">
        <w:rPr>
          <w:b/>
          <w:color w:val="auto"/>
        </w:rPr>
        <w:t xml:space="preserve">Članak 7. </w:t>
      </w:r>
    </w:p>
    <w:p w14:paraId="22FD5F9C" w14:textId="77777777" w:rsidR="00E54CEA" w:rsidRPr="003B329E" w:rsidRDefault="00D12667">
      <w:pPr>
        <w:spacing w:after="15" w:line="259" w:lineRule="auto"/>
        <w:ind w:left="0" w:right="1357" w:firstLine="0"/>
        <w:jc w:val="center"/>
        <w:rPr>
          <w:color w:val="auto"/>
        </w:rPr>
      </w:pPr>
      <w:r w:rsidRPr="003B329E">
        <w:rPr>
          <w:b/>
          <w:color w:val="auto"/>
        </w:rPr>
        <w:t xml:space="preserve"> </w:t>
      </w:r>
    </w:p>
    <w:p w14:paraId="6D49BBDC" w14:textId="77777777" w:rsidR="00E54CEA" w:rsidRPr="003B329E" w:rsidRDefault="00D12667">
      <w:pPr>
        <w:ind w:left="-5" w:right="1407"/>
        <w:rPr>
          <w:color w:val="auto"/>
        </w:rPr>
      </w:pPr>
      <w:r w:rsidRPr="003B329E">
        <w:rPr>
          <w:color w:val="auto"/>
        </w:rPr>
        <w:t xml:space="preserve">Prema stavku 1. članka 6 ovog Pravilnika o općoj kategorizaciji kluba/udruge u Poreču, klubove/udruge razvrstavamo u četiri (4) kvalitativne skupine, kako slijedi: </w:t>
      </w:r>
    </w:p>
    <w:p w14:paraId="40B8DF1B" w14:textId="77777777" w:rsidR="00E54CEA" w:rsidRPr="003B329E" w:rsidRDefault="00D12667">
      <w:pPr>
        <w:numPr>
          <w:ilvl w:val="0"/>
          <w:numId w:val="6"/>
        </w:numPr>
        <w:ind w:right="6596"/>
        <w:rPr>
          <w:color w:val="auto"/>
        </w:rPr>
      </w:pPr>
      <w:r w:rsidRPr="003B329E">
        <w:rPr>
          <w:color w:val="auto"/>
        </w:rPr>
        <w:t>klubovi 1. skupine: 100 bodova, -</w:t>
      </w:r>
      <w:r w:rsidRPr="003B329E">
        <w:rPr>
          <w:rFonts w:ascii="Arial" w:eastAsia="Arial" w:hAnsi="Arial" w:cs="Arial"/>
          <w:color w:val="auto"/>
        </w:rPr>
        <w:t xml:space="preserve"> </w:t>
      </w:r>
      <w:r w:rsidRPr="003B329E">
        <w:rPr>
          <w:rFonts w:ascii="Arial" w:eastAsia="Arial" w:hAnsi="Arial" w:cs="Arial"/>
          <w:color w:val="auto"/>
        </w:rPr>
        <w:tab/>
      </w:r>
      <w:r w:rsidRPr="003B329E">
        <w:rPr>
          <w:color w:val="auto"/>
        </w:rPr>
        <w:t xml:space="preserve">klubovi 2. skupine: 50 bodova, </w:t>
      </w:r>
    </w:p>
    <w:p w14:paraId="0F53F623" w14:textId="207184CB" w:rsidR="00E54CEA" w:rsidRPr="003B329E" w:rsidRDefault="00D12667">
      <w:pPr>
        <w:numPr>
          <w:ilvl w:val="0"/>
          <w:numId w:val="6"/>
        </w:numPr>
        <w:ind w:right="6596"/>
        <w:rPr>
          <w:color w:val="auto"/>
        </w:rPr>
      </w:pPr>
      <w:r w:rsidRPr="003B329E">
        <w:rPr>
          <w:color w:val="auto"/>
        </w:rPr>
        <w:t xml:space="preserve">klubovi 3. skupine: 30 bodova, </w:t>
      </w:r>
      <w:r w:rsidRPr="003B329E">
        <w:rPr>
          <w:rFonts w:ascii="Arial" w:eastAsia="Arial" w:hAnsi="Arial" w:cs="Arial"/>
          <w:color w:val="auto"/>
        </w:rPr>
        <w:t xml:space="preserve"> </w:t>
      </w:r>
      <w:r w:rsidRPr="003B329E">
        <w:rPr>
          <w:rFonts w:ascii="Arial" w:eastAsia="Arial" w:hAnsi="Arial" w:cs="Arial"/>
          <w:color w:val="auto"/>
        </w:rPr>
        <w:tab/>
      </w:r>
      <w:r w:rsidRPr="003B329E">
        <w:rPr>
          <w:color w:val="auto"/>
        </w:rPr>
        <w:t xml:space="preserve">klubovi 4. skupine: 10 bodova. </w:t>
      </w:r>
    </w:p>
    <w:p w14:paraId="231662B3"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2CD53988" w14:textId="77777777" w:rsidR="00E54CEA" w:rsidRPr="003B329E" w:rsidRDefault="00D12667">
      <w:pPr>
        <w:ind w:left="-5" w:right="1407"/>
        <w:rPr>
          <w:color w:val="auto"/>
        </w:rPr>
      </w:pPr>
      <w:r w:rsidRPr="003B329E">
        <w:rPr>
          <w:color w:val="auto"/>
        </w:rPr>
        <w:t xml:space="preserve">Prema ovom mjerilu vrednuje se svaki  klub pojedinačno. </w:t>
      </w:r>
    </w:p>
    <w:p w14:paraId="0B0CDB58" w14:textId="77777777" w:rsidR="00E54CEA" w:rsidRPr="003B329E" w:rsidRDefault="00D12667">
      <w:pPr>
        <w:spacing w:after="0" w:line="259" w:lineRule="auto"/>
        <w:ind w:left="0" w:right="0" w:firstLine="0"/>
        <w:jc w:val="left"/>
        <w:rPr>
          <w:color w:val="auto"/>
        </w:rPr>
      </w:pPr>
      <w:r w:rsidRPr="003B329E">
        <w:rPr>
          <w:color w:val="auto"/>
        </w:rPr>
        <w:lastRenderedPageBreak/>
        <w:t xml:space="preserve"> </w:t>
      </w:r>
    </w:p>
    <w:p w14:paraId="074776A5" w14:textId="77777777" w:rsidR="00E54CEA" w:rsidRPr="003B329E" w:rsidRDefault="00D12667">
      <w:pPr>
        <w:ind w:left="-5" w:right="1407"/>
        <w:rPr>
          <w:color w:val="auto"/>
        </w:rPr>
      </w:pPr>
      <w:r w:rsidRPr="003B329E">
        <w:rPr>
          <w:color w:val="auto"/>
        </w:rPr>
        <w:t>Najkasnije do 30. prosinca u godini za narednu godinu, Izvršni odbor Sportske zajednice Grada Poreča-</w:t>
      </w:r>
      <w:proofErr w:type="spellStart"/>
      <w:r w:rsidRPr="003B329E">
        <w:rPr>
          <w:color w:val="auto"/>
        </w:rPr>
        <w:t>Parenzo</w:t>
      </w:r>
      <w:proofErr w:type="spellEnd"/>
      <w:r w:rsidRPr="003B329E">
        <w:rPr>
          <w:color w:val="auto"/>
        </w:rPr>
        <w:t xml:space="preserve"> posebnom odlukom obavlja bodovanje klubova i ažuriranje kvalitativnih skupina. U slučaju da se to ne učini, klub odnosno udruga se u sljedećoj godini sufinancira prema mjerilima iz prethodne godine. Izvršni odbor ima obavezu ažurirati kvalitativne skupine novim članovima, uklanjanjem članica kojima je prestao važiti status članice SZGP ili eventualnim promjenama koje mogu utjecati na status kluba unutar kvalitetnih skupina. </w:t>
      </w:r>
    </w:p>
    <w:p w14:paraId="5B9F49D8" w14:textId="77777777" w:rsidR="00E54CEA" w:rsidRPr="003B329E" w:rsidRDefault="00D12667">
      <w:pPr>
        <w:pStyle w:val="Naslov1"/>
        <w:ind w:left="10" w:right="468"/>
        <w:rPr>
          <w:color w:val="auto"/>
        </w:rPr>
      </w:pPr>
      <w:r w:rsidRPr="003B329E">
        <w:rPr>
          <w:color w:val="auto"/>
        </w:rPr>
        <w:t>2. Sportska kvaliteta kluba/udruge (rang natjecanja, postignuti rezultati, kategorizirani</w:t>
      </w:r>
      <w:r w:rsidRPr="003B329E">
        <w:rPr>
          <w:color w:val="auto"/>
          <w:u w:val="none"/>
        </w:rPr>
        <w:t xml:space="preserve"> </w:t>
      </w:r>
      <w:r w:rsidRPr="003B329E">
        <w:rPr>
          <w:color w:val="auto"/>
        </w:rPr>
        <w:t>sportaši)</w:t>
      </w:r>
      <w:r w:rsidRPr="003B329E">
        <w:rPr>
          <w:color w:val="auto"/>
          <w:u w:val="none"/>
        </w:rPr>
        <w:t xml:space="preserve"> </w:t>
      </w:r>
    </w:p>
    <w:p w14:paraId="08E0BC43" w14:textId="77777777" w:rsidR="00E54CEA" w:rsidRPr="003B329E" w:rsidRDefault="00D12667">
      <w:pPr>
        <w:spacing w:after="15" w:line="259" w:lineRule="auto"/>
        <w:ind w:left="0" w:right="0" w:firstLine="0"/>
        <w:jc w:val="left"/>
        <w:rPr>
          <w:color w:val="auto"/>
        </w:rPr>
      </w:pPr>
      <w:r w:rsidRPr="003B329E">
        <w:rPr>
          <w:b/>
          <w:color w:val="auto"/>
        </w:rPr>
        <w:t xml:space="preserve"> </w:t>
      </w:r>
    </w:p>
    <w:p w14:paraId="30A3132F" w14:textId="77777777" w:rsidR="00E54CEA" w:rsidRPr="003B329E" w:rsidRDefault="00D12667">
      <w:pPr>
        <w:ind w:left="-5" w:right="1407"/>
        <w:rPr>
          <w:color w:val="auto"/>
        </w:rPr>
      </w:pPr>
      <w:r w:rsidRPr="003B329E">
        <w:rPr>
          <w:color w:val="auto"/>
        </w:rPr>
        <w:t xml:space="preserve">2.1 SPORTOVI KOJI IMAJU LIGAŠKI SUSTAV NATJECANJA </w:t>
      </w:r>
    </w:p>
    <w:p w14:paraId="7B23B86E" w14:textId="77777777" w:rsidR="00E54CEA" w:rsidRPr="003B329E" w:rsidRDefault="00D12667">
      <w:pPr>
        <w:ind w:left="-5" w:right="1407"/>
        <w:rPr>
          <w:color w:val="auto"/>
        </w:rPr>
      </w:pPr>
      <w:r w:rsidRPr="003B329E">
        <w:rPr>
          <w:color w:val="auto"/>
        </w:rPr>
        <w:t xml:space="preserve">Pod ligaškim sustavom smatraju se samo klasične lige i priznaju za sportove u čijem sustavu postoje najmanje tri ligaška ranga različite jakosti. </w:t>
      </w:r>
    </w:p>
    <w:p w14:paraId="2467434E"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288DDE2E" w14:textId="77777777" w:rsidR="00E54CEA" w:rsidRPr="003B329E" w:rsidRDefault="00D12667">
      <w:pPr>
        <w:ind w:left="-5" w:right="1407"/>
        <w:rPr>
          <w:color w:val="auto"/>
        </w:rPr>
      </w:pPr>
      <w:r w:rsidRPr="003B329E">
        <w:rPr>
          <w:color w:val="auto"/>
        </w:rPr>
        <w:t xml:space="preserve">RANG NATJECANJA </w:t>
      </w:r>
    </w:p>
    <w:p w14:paraId="65915231" w14:textId="77777777" w:rsidR="00E54CEA" w:rsidRPr="003B329E" w:rsidRDefault="00D12667">
      <w:pPr>
        <w:ind w:left="-5" w:right="1407"/>
        <w:rPr>
          <w:color w:val="auto"/>
        </w:rPr>
      </w:pPr>
      <w:r w:rsidRPr="003B329E">
        <w:rPr>
          <w:color w:val="auto"/>
        </w:rPr>
        <w:t xml:space="preserve">Pod rangom natjecanja uzima se u obzir nivo natjecanja, a ne naziv lige.  </w:t>
      </w:r>
    </w:p>
    <w:p w14:paraId="130B0695" w14:textId="77777777" w:rsidR="00E54CEA" w:rsidRPr="003B329E" w:rsidRDefault="00D12667">
      <w:pPr>
        <w:spacing w:after="35"/>
        <w:ind w:left="-5" w:right="1407"/>
        <w:rPr>
          <w:color w:val="auto"/>
        </w:rPr>
      </w:pPr>
      <w:r w:rsidRPr="003B329E">
        <w:rPr>
          <w:color w:val="auto"/>
        </w:rPr>
        <w:t xml:space="preserve">Npr., ukoliko se liga zove Prva liga, a za taj sport postoji i viši rang koji se npr. zove Premijer liga Super liga i sl., onda je Prva liga drugi rang natjecanja i sl. </w:t>
      </w:r>
    </w:p>
    <w:p w14:paraId="3CC098AD" w14:textId="3E002EA5" w:rsidR="00E54CEA" w:rsidRPr="003B329E" w:rsidRDefault="00E54CEA">
      <w:pPr>
        <w:spacing w:after="20" w:line="259" w:lineRule="auto"/>
        <w:ind w:left="0" w:right="0" w:firstLine="0"/>
        <w:jc w:val="left"/>
        <w:rPr>
          <w:color w:val="auto"/>
        </w:rPr>
      </w:pPr>
    </w:p>
    <w:p w14:paraId="43AE0368" w14:textId="77777777" w:rsidR="00E54CEA" w:rsidRPr="003B329E" w:rsidRDefault="00D12667">
      <w:pPr>
        <w:ind w:left="-5" w:right="1407"/>
        <w:rPr>
          <w:color w:val="auto"/>
        </w:rPr>
      </w:pPr>
      <w:r w:rsidRPr="003B329E">
        <w:rPr>
          <w:color w:val="auto"/>
        </w:rPr>
        <w:t xml:space="preserve">2.1.1. MLAĐI DOBNI UZRASTI (juniori, kadeti, mlađi kadeti, pioniri, dječaci) </w:t>
      </w:r>
    </w:p>
    <w:p w14:paraId="05C58F77" w14:textId="77777777" w:rsidR="00E54CEA" w:rsidRPr="003B329E" w:rsidRDefault="00D12667">
      <w:pPr>
        <w:numPr>
          <w:ilvl w:val="0"/>
          <w:numId w:val="7"/>
        </w:numPr>
        <w:ind w:right="1407" w:hanging="259"/>
        <w:rPr>
          <w:color w:val="auto"/>
        </w:rPr>
      </w:pPr>
      <w:r w:rsidRPr="003B329E">
        <w:rPr>
          <w:color w:val="auto"/>
        </w:rPr>
        <w:t xml:space="preserve">županijski rang natjecanja podijeljen na dvije ili više skupina iste jakosti: 1 bod </w:t>
      </w:r>
    </w:p>
    <w:p w14:paraId="071D842D" w14:textId="77777777" w:rsidR="00E54CEA" w:rsidRPr="003B329E" w:rsidRDefault="00D12667">
      <w:pPr>
        <w:numPr>
          <w:ilvl w:val="0"/>
          <w:numId w:val="7"/>
        </w:numPr>
        <w:ind w:right="1407" w:hanging="259"/>
        <w:rPr>
          <w:color w:val="auto"/>
        </w:rPr>
      </w:pPr>
      <w:r w:rsidRPr="003B329E">
        <w:rPr>
          <w:color w:val="auto"/>
        </w:rPr>
        <w:t xml:space="preserve">jedinstveni najviši županijski rang natjecanja: 3 boda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126471D1" w14:textId="77777777" w:rsidR="00E54CEA" w:rsidRPr="003B329E" w:rsidRDefault="00D12667">
      <w:pPr>
        <w:numPr>
          <w:ilvl w:val="0"/>
          <w:numId w:val="7"/>
        </w:numPr>
        <w:spacing w:after="37"/>
        <w:ind w:right="1407" w:hanging="259"/>
        <w:rPr>
          <w:color w:val="auto"/>
        </w:rPr>
      </w:pPr>
      <w:r w:rsidRPr="003B329E">
        <w:rPr>
          <w:color w:val="auto"/>
        </w:rPr>
        <w:t xml:space="preserve">drugi rang natjecanja na području RH: 5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326F0CA2" w14:textId="77777777" w:rsidR="00E54CEA" w:rsidRPr="003B329E" w:rsidRDefault="00D12667">
      <w:pPr>
        <w:numPr>
          <w:ilvl w:val="0"/>
          <w:numId w:val="7"/>
        </w:numPr>
        <w:ind w:right="1407" w:hanging="259"/>
        <w:rPr>
          <w:color w:val="auto"/>
        </w:rPr>
      </w:pPr>
      <w:r w:rsidRPr="003B329E">
        <w:rPr>
          <w:color w:val="auto"/>
        </w:rPr>
        <w:t xml:space="preserve">prvi rang natjecanja na državnom nivou podijeljen na dvije ili više skupina iste jakosti: 7 bodova </w:t>
      </w:r>
    </w:p>
    <w:p w14:paraId="6944750C" w14:textId="77777777" w:rsidR="00E54CEA" w:rsidRPr="003B329E" w:rsidRDefault="00D12667">
      <w:pPr>
        <w:numPr>
          <w:ilvl w:val="0"/>
          <w:numId w:val="7"/>
        </w:numPr>
        <w:ind w:right="1407" w:hanging="259"/>
        <w:rPr>
          <w:color w:val="auto"/>
        </w:rPr>
      </w:pPr>
      <w:r w:rsidRPr="003B329E">
        <w:rPr>
          <w:color w:val="auto"/>
        </w:rPr>
        <w:t xml:space="preserve">prvi rang natjecanja jedinstven na cijelom području RH: 10 bodova </w:t>
      </w:r>
      <w:r w:rsidRPr="003B329E">
        <w:rPr>
          <w:color w:val="auto"/>
        </w:rPr>
        <w:tab/>
        <w:t xml:space="preserve"> </w:t>
      </w:r>
      <w:r w:rsidRPr="003B329E">
        <w:rPr>
          <w:color w:val="auto"/>
        </w:rPr>
        <w:tab/>
        <w:t xml:space="preserve"> </w:t>
      </w:r>
      <w:r w:rsidRPr="003B329E">
        <w:rPr>
          <w:color w:val="auto"/>
        </w:rPr>
        <w:tab/>
        <w:t xml:space="preserve"> </w:t>
      </w:r>
    </w:p>
    <w:p w14:paraId="024B312B"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9A9F000" w14:textId="77777777" w:rsidR="00E54CEA" w:rsidRPr="003B329E" w:rsidRDefault="00D12667">
      <w:pPr>
        <w:ind w:left="-5" w:right="1407"/>
        <w:rPr>
          <w:color w:val="auto"/>
        </w:rPr>
      </w:pPr>
      <w:r w:rsidRPr="003B329E">
        <w:rPr>
          <w:color w:val="auto"/>
        </w:rPr>
        <w:t xml:space="preserve">2.1.2. SENIORI </w:t>
      </w:r>
    </w:p>
    <w:p w14:paraId="2768FE61" w14:textId="77777777" w:rsidR="00E54CEA" w:rsidRPr="003B329E" w:rsidRDefault="00D12667">
      <w:pPr>
        <w:numPr>
          <w:ilvl w:val="0"/>
          <w:numId w:val="8"/>
        </w:numPr>
        <w:ind w:right="1407" w:hanging="259"/>
        <w:rPr>
          <w:color w:val="auto"/>
        </w:rPr>
      </w:pPr>
      <w:r w:rsidRPr="003B329E">
        <w:rPr>
          <w:color w:val="auto"/>
        </w:rPr>
        <w:t xml:space="preserve">županijski rang natjecanja podijeljen na dvije ili više skupina iste jakosti i niže: 1 bod   </w:t>
      </w:r>
    </w:p>
    <w:p w14:paraId="01F39992" w14:textId="77777777" w:rsidR="00E54CEA" w:rsidRPr="003B329E" w:rsidRDefault="00D12667">
      <w:pPr>
        <w:numPr>
          <w:ilvl w:val="0"/>
          <w:numId w:val="8"/>
        </w:numPr>
        <w:ind w:right="1407" w:hanging="259"/>
        <w:rPr>
          <w:color w:val="auto"/>
        </w:rPr>
      </w:pPr>
      <w:r w:rsidRPr="003B329E">
        <w:rPr>
          <w:color w:val="auto"/>
        </w:rPr>
        <w:t xml:space="preserve">jedinstveni najviši županijski rang natjecanja: 2 boda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795730B4" w14:textId="77777777" w:rsidR="00E54CEA" w:rsidRPr="003B329E" w:rsidRDefault="00D12667">
      <w:pPr>
        <w:numPr>
          <w:ilvl w:val="0"/>
          <w:numId w:val="8"/>
        </w:numPr>
        <w:ind w:right="1407" w:hanging="259"/>
        <w:rPr>
          <w:color w:val="auto"/>
        </w:rPr>
      </w:pPr>
      <w:r w:rsidRPr="003B329E">
        <w:rPr>
          <w:color w:val="auto"/>
        </w:rPr>
        <w:t xml:space="preserve">međužupanijski rang natjecanja: 6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20F47237" w14:textId="77777777" w:rsidR="00E54CEA" w:rsidRPr="003B329E" w:rsidRDefault="00D12667">
      <w:pPr>
        <w:numPr>
          <w:ilvl w:val="0"/>
          <w:numId w:val="8"/>
        </w:numPr>
        <w:ind w:right="1407" w:hanging="259"/>
        <w:rPr>
          <w:color w:val="auto"/>
        </w:rPr>
      </w:pPr>
      <w:r w:rsidRPr="003B329E">
        <w:rPr>
          <w:color w:val="auto"/>
        </w:rPr>
        <w:t xml:space="preserve">četvrti rang natjecanja na državnom nivou: 8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5CCE6618" w14:textId="77777777" w:rsidR="00E54CEA" w:rsidRPr="003B329E" w:rsidRDefault="00D12667">
      <w:pPr>
        <w:numPr>
          <w:ilvl w:val="0"/>
          <w:numId w:val="8"/>
        </w:numPr>
        <w:spacing w:after="36"/>
        <w:ind w:right="1407" w:hanging="259"/>
        <w:rPr>
          <w:color w:val="auto"/>
        </w:rPr>
      </w:pPr>
      <w:r w:rsidRPr="003B329E">
        <w:rPr>
          <w:color w:val="auto"/>
        </w:rPr>
        <w:t xml:space="preserve">treći rang natjecanja na državnom nivou: 10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752F96CF" w14:textId="77777777" w:rsidR="00E54CEA" w:rsidRPr="003B329E" w:rsidRDefault="00D12667">
      <w:pPr>
        <w:numPr>
          <w:ilvl w:val="0"/>
          <w:numId w:val="8"/>
        </w:numPr>
        <w:ind w:right="1407" w:hanging="259"/>
        <w:rPr>
          <w:color w:val="auto"/>
        </w:rPr>
      </w:pPr>
      <w:r w:rsidRPr="003B329E">
        <w:rPr>
          <w:color w:val="auto"/>
        </w:rPr>
        <w:t xml:space="preserve">drugi rang natjecanja na državnom nivou podijeljen na dvije ili više skupina iste jakosti: 15 bodova </w:t>
      </w:r>
    </w:p>
    <w:p w14:paraId="3DB97936" w14:textId="77777777" w:rsidR="00E54CEA" w:rsidRPr="003B329E" w:rsidRDefault="00D12667">
      <w:pPr>
        <w:numPr>
          <w:ilvl w:val="0"/>
          <w:numId w:val="8"/>
        </w:numPr>
        <w:ind w:right="1407" w:hanging="259"/>
        <w:rPr>
          <w:color w:val="auto"/>
        </w:rPr>
      </w:pPr>
      <w:r w:rsidRPr="003B329E">
        <w:rPr>
          <w:color w:val="auto"/>
        </w:rPr>
        <w:t xml:space="preserve">drugi rang natjecanja jedinstven na cijelom području RH: 20 bodova </w:t>
      </w:r>
      <w:r w:rsidRPr="003B329E">
        <w:rPr>
          <w:color w:val="auto"/>
        </w:rPr>
        <w:tab/>
        <w:t xml:space="preserve"> </w:t>
      </w:r>
      <w:r w:rsidRPr="003B329E">
        <w:rPr>
          <w:color w:val="auto"/>
        </w:rPr>
        <w:tab/>
        <w:t xml:space="preserve"> </w:t>
      </w:r>
      <w:r w:rsidRPr="003B329E">
        <w:rPr>
          <w:color w:val="auto"/>
        </w:rPr>
        <w:tab/>
        <w:t xml:space="preserve"> </w:t>
      </w:r>
    </w:p>
    <w:p w14:paraId="0F6BE9C2" w14:textId="77777777" w:rsidR="00E54CEA" w:rsidRPr="003B329E" w:rsidRDefault="00D12667">
      <w:pPr>
        <w:numPr>
          <w:ilvl w:val="0"/>
          <w:numId w:val="8"/>
        </w:numPr>
        <w:ind w:right="1407" w:hanging="259"/>
        <w:rPr>
          <w:color w:val="auto"/>
        </w:rPr>
      </w:pPr>
      <w:r w:rsidRPr="003B329E">
        <w:rPr>
          <w:color w:val="auto"/>
        </w:rPr>
        <w:t xml:space="preserve">prvi rang natjecanja na državnom nivou podijeljen na dvije ili više skupina iste jakosti: 25 bodova  </w:t>
      </w:r>
    </w:p>
    <w:p w14:paraId="39F3627C" w14:textId="77777777" w:rsidR="00E54CEA" w:rsidRPr="003B329E" w:rsidRDefault="00D12667">
      <w:pPr>
        <w:numPr>
          <w:ilvl w:val="0"/>
          <w:numId w:val="8"/>
        </w:numPr>
        <w:ind w:right="1407" w:hanging="259"/>
        <w:rPr>
          <w:color w:val="auto"/>
        </w:rPr>
      </w:pPr>
      <w:r w:rsidRPr="003B329E">
        <w:rPr>
          <w:color w:val="auto"/>
        </w:rPr>
        <w:t xml:space="preserve">prvi rang natjecanja jedinstven na cijelom području RH: 50 bodova </w:t>
      </w:r>
      <w:r w:rsidRPr="003B329E">
        <w:rPr>
          <w:color w:val="auto"/>
        </w:rPr>
        <w:tab/>
        <w:t xml:space="preserve"> </w:t>
      </w:r>
      <w:r w:rsidRPr="003B329E">
        <w:rPr>
          <w:color w:val="auto"/>
        </w:rPr>
        <w:tab/>
        <w:t xml:space="preserve"> </w:t>
      </w:r>
    </w:p>
    <w:p w14:paraId="491612ED" w14:textId="77777777" w:rsidR="00E54CEA" w:rsidRPr="003B329E" w:rsidRDefault="00D12667">
      <w:pPr>
        <w:spacing w:after="0" w:line="259" w:lineRule="auto"/>
        <w:ind w:left="0" w:right="0" w:firstLine="0"/>
        <w:jc w:val="left"/>
        <w:rPr>
          <w:color w:val="auto"/>
        </w:rPr>
      </w:pPr>
      <w:r w:rsidRPr="003B329E">
        <w:rPr>
          <w:color w:val="auto"/>
        </w:rPr>
        <w:t xml:space="preserve"> </w:t>
      </w:r>
      <w:r w:rsidRPr="003B329E">
        <w:rPr>
          <w:color w:val="auto"/>
        </w:rPr>
        <w:tab/>
        <w:t xml:space="preserve"> </w:t>
      </w:r>
    </w:p>
    <w:p w14:paraId="6EE0ECCE"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5E98B74" w14:textId="77777777" w:rsidR="00E54CEA" w:rsidRPr="003B329E" w:rsidRDefault="00D12667">
      <w:pPr>
        <w:ind w:left="-5" w:right="1407"/>
        <w:rPr>
          <w:color w:val="auto"/>
        </w:rPr>
      </w:pPr>
      <w:r w:rsidRPr="003B329E">
        <w:rPr>
          <w:color w:val="auto"/>
        </w:rPr>
        <w:t xml:space="preserve">2.1.3. USPJEH U PRETHODNOJ SEZONI ILI GODINI </w:t>
      </w:r>
    </w:p>
    <w:p w14:paraId="2B97BB48" w14:textId="77777777" w:rsidR="00E54CEA" w:rsidRPr="003B329E" w:rsidRDefault="00D12667">
      <w:pPr>
        <w:spacing w:after="20" w:line="259" w:lineRule="auto"/>
        <w:ind w:left="0" w:right="0" w:firstLine="0"/>
        <w:jc w:val="left"/>
        <w:rPr>
          <w:color w:val="auto"/>
        </w:rPr>
      </w:pPr>
      <w:r w:rsidRPr="003B329E">
        <w:rPr>
          <w:color w:val="auto"/>
        </w:rPr>
        <w:t xml:space="preserve"> </w:t>
      </w:r>
    </w:p>
    <w:p w14:paraId="76F88056" w14:textId="77777777" w:rsidR="00E54CEA" w:rsidRPr="003B329E" w:rsidRDefault="00D12667">
      <w:pPr>
        <w:ind w:left="-5" w:right="1407"/>
        <w:rPr>
          <w:color w:val="auto"/>
        </w:rPr>
      </w:pPr>
      <w:r w:rsidRPr="003B329E">
        <w:rPr>
          <w:color w:val="auto"/>
        </w:rPr>
        <w:t xml:space="preserve">2.1.4. MLAĐI DOBNI UZRASTI (juniori, kadeti, mlađi kadeti, pioniri, dječaci) </w:t>
      </w:r>
    </w:p>
    <w:p w14:paraId="36605283" w14:textId="77777777" w:rsidR="00E54CEA" w:rsidRPr="003B329E" w:rsidRDefault="00D12667">
      <w:pPr>
        <w:numPr>
          <w:ilvl w:val="0"/>
          <w:numId w:val="9"/>
        </w:numPr>
        <w:ind w:right="1407" w:hanging="305"/>
        <w:rPr>
          <w:color w:val="auto"/>
        </w:rPr>
      </w:pPr>
      <w:r w:rsidRPr="003B329E">
        <w:rPr>
          <w:color w:val="auto"/>
        </w:rPr>
        <w:t xml:space="preserve">2. i 3. mjesto u međužupanijskoj ili županijskoj ligi ili na prvenstvu: 5 bodova  </w:t>
      </w:r>
      <w:r w:rsidRPr="003B329E">
        <w:rPr>
          <w:color w:val="auto"/>
        </w:rPr>
        <w:tab/>
        <w:t xml:space="preserve"> </w:t>
      </w:r>
    </w:p>
    <w:p w14:paraId="284A3B64" w14:textId="77777777" w:rsidR="00E54CEA" w:rsidRPr="003B329E" w:rsidRDefault="00D12667">
      <w:pPr>
        <w:numPr>
          <w:ilvl w:val="0"/>
          <w:numId w:val="9"/>
        </w:numPr>
        <w:ind w:right="1407" w:hanging="305"/>
        <w:rPr>
          <w:color w:val="auto"/>
        </w:rPr>
      </w:pPr>
      <w:r w:rsidRPr="003B329E">
        <w:rPr>
          <w:color w:val="auto"/>
        </w:rPr>
        <w:t xml:space="preserve">1. mjesto u međužupanijskoj ili županijskoj ligi ili na prvenstvu: 7 bodova </w:t>
      </w:r>
      <w:r w:rsidRPr="003B329E">
        <w:rPr>
          <w:color w:val="auto"/>
        </w:rPr>
        <w:tab/>
        <w:t xml:space="preserve"> </w:t>
      </w:r>
      <w:r w:rsidRPr="003B329E">
        <w:rPr>
          <w:color w:val="auto"/>
        </w:rPr>
        <w:tab/>
        <w:t xml:space="preserve"> </w:t>
      </w:r>
    </w:p>
    <w:p w14:paraId="42D52FF6" w14:textId="77777777" w:rsidR="00E54CEA" w:rsidRPr="003B329E" w:rsidRDefault="00D12667">
      <w:pPr>
        <w:numPr>
          <w:ilvl w:val="0"/>
          <w:numId w:val="9"/>
        </w:numPr>
        <w:ind w:right="1407" w:hanging="305"/>
        <w:rPr>
          <w:color w:val="auto"/>
        </w:rPr>
      </w:pPr>
      <w:r w:rsidRPr="003B329E">
        <w:rPr>
          <w:color w:val="auto"/>
        </w:rPr>
        <w:t xml:space="preserve">plasman u gornju polovicu poretka prvog ranga natjecanja na državnom nivou ili na </w:t>
      </w:r>
    </w:p>
    <w:p w14:paraId="079DD8E5" w14:textId="77777777" w:rsidR="00E54CEA" w:rsidRPr="003B329E" w:rsidRDefault="00D12667">
      <w:pPr>
        <w:tabs>
          <w:tab w:val="center" w:pos="2833"/>
          <w:tab w:val="center" w:pos="3541"/>
          <w:tab w:val="center" w:pos="4249"/>
          <w:tab w:val="center" w:pos="4957"/>
          <w:tab w:val="center" w:pos="5665"/>
          <w:tab w:val="center" w:pos="6373"/>
          <w:tab w:val="center" w:pos="7081"/>
          <w:tab w:val="center" w:pos="7790"/>
        </w:tabs>
        <w:ind w:left="-15" w:right="0" w:firstLine="0"/>
        <w:jc w:val="left"/>
        <w:rPr>
          <w:color w:val="auto"/>
        </w:rPr>
      </w:pPr>
      <w:r w:rsidRPr="003B329E">
        <w:rPr>
          <w:color w:val="auto"/>
        </w:rPr>
        <w:t xml:space="preserve">prvenstvu: 7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4D968B94" w14:textId="77777777" w:rsidR="00E54CEA" w:rsidRPr="003B329E" w:rsidRDefault="00D12667">
      <w:pPr>
        <w:numPr>
          <w:ilvl w:val="0"/>
          <w:numId w:val="9"/>
        </w:numPr>
        <w:ind w:right="1407" w:hanging="305"/>
        <w:rPr>
          <w:color w:val="auto"/>
        </w:rPr>
      </w:pPr>
      <w:r w:rsidRPr="003B329E">
        <w:rPr>
          <w:color w:val="auto"/>
        </w:rPr>
        <w:lastRenderedPageBreak/>
        <w:t xml:space="preserve">2. i 3. mjesto u prvom rangu natjecanja na državnom nivou ili na prvenstvu: 10 bodova </w:t>
      </w:r>
    </w:p>
    <w:p w14:paraId="2375840F" w14:textId="77777777" w:rsidR="00E54CEA" w:rsidRPr="003B329E" w:rsidRDefault="00D12667">
      <w:pPr>
        <w:numPr>
          <w:ilvl w:val="0"/>
          <w:numId w:val="9"/>
        </w:numPr>
        <w:ind w:right="1407" w:hanging="305"/>
        <w:rPr>
          <w:color w:val="auto"/>
        </w:rPr>
      </w:pPr>
      <w:r w:rsidRPr="003B329E">
        <w:rPr>
          <w:color w:val="auto"/>
        </w:rPr>
        <w:t xml:space="preserve">1. mjesto u prvom rangu natjecanja na državnom nivou ili na prvenstvu: 12 bodova </w:t>
      </w:r>
      <w:r w:rsidRPr="003B329E">
        <w:rPr>
          <w:color w:val="auto"/>
        </w:rPr>
        <w:tab/>
        <w:t xml:space="preserve"> </w:t>
      </w:r>
    </w:p>
    <w:p w14:paraId="6E57FE60"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0C69B4A" w14:textId="77777777" w:rsidR="00E54CEA" w:rsidRPr="003B329E" w:rsidRDefault="00D12667">
      <w:pPr>
        <w:ind w:left="-5" w:right="1407"/>
        <w:rPr>
          <w:color w:val="auto"/>
        </w:rPr>
      </w:pPr>
      <w:r w:rsidRPr="003B329E">
        <w:rPr>
          <w:color w:val="auto"/>
        </w:rPr>
        <w:t xml:space="preserve">2.1.5. SENIORI </w:t>
      </w:r>
    </w:p>
    <w:p w14:paraId="1E404DD0" w14:textId="77777777" w:rsidR="00E54CEA" w:rsidRPr="003B329E" w:rsidRDefault="00D12667">
      <w:pPr>
        <w:numPr>
          <w:ilvl w:val="0"/>
          <w:numId w:val="10"/>
        </w:numPr>
        <w:ind w:right="1407" w:hanging="288"/>
        <w:rPr>
          <w:color w:val="auto"/>
        </w:rPr>
      </w:pPr>
      <w:r w:rsidRPr="003B329E">
        <w:rPr>
          <w:color w:val="auto"/>
        </w:rPr>
        <w:t xml:space="preserve">2. i 3. mjesto u međužupanijskoj ili županijskoj ligi ili na prvenstvu: 7 bodova  </w:t>
      </w:r>
      <w:r w:rsidRPr="003B329E">
        <w:rPr>
          <w:color w:val="auto"/>
        </w:rPr>
        <w:tab/>
        <w:t xml:space="preserve"> </w:t>
      </w:r>
    </w:p>
    <w:p w14:paraId="23F5D591" w14:textId="77777777" w:rsidR="00E54CEA" w:rsidRPr="003B329E" w:rsidRDefault="00D12667">
      <w:pPr>
        <w:numPr>
          <w:ilvl w:val="0"/>
          <w:numId w:val="10"/>
        </w:numPr>
        <w:ind w:right="1407" w:hanging="288"/>
        <w:rPr>
          <w:color w:val="auto"/>
        </w:rPr>
      </w:pPr>
      <w:r w:rsidRPr="003B329E">
        <w:rPr>
          <w:color w:val="auto"/>
        </w:rPr>
        <w:t xml:space="preserve">1. mjesto u međužupanijskoj ili županijskoj ligi ili na prvenstvu: 10 bodova </w:t>
      </w:r>
    </w:p>
    <w:p w14:paraId="290EED93" w14:textId="77777777" w:rsidR="00E54CEA" w:rsidRPr="003B329E" w:rsidRDefault="00D12667">
      <w:pPr>
        <w:numPr>
          <w:ilvl w:val="0"/>
          <w:numId w:val="10"/>
        </w:numPr>
        <w:ind w:right="1407" w:hanging="288"/>
        <w:rPr>
          <w:color w:val="auto"/>
        </w:rPr>
      </w:pPr>
      <w:r w:rsidRPr="003B329E">
        <w:rPr>
          <w:color w:val="auto"/>
        </w:rPr>
        <w:t xml:space="preserve">plasman u gornju polovicu u poretka prvog ranga natjecanja na državnom nivou ili na </w:t>
      </w:r>
    </w:p>
    <w:p w14:paraId="3CBCE856" w14:textId="77777777" w:rsidR="00E54CEA" w:rsidRPr="003B329E" w:rsidRDefault="00D12667">
      <w:pPr>
        <w:tabs>
          <w:tab w:val="center" w:pos="2833"/>
          <w:tab w:val="center" w:pos="3541"/>
          <w:tab w:val="center" w:pos="4249"/>
          <w:tab w:val="center" w:pos="4957"/>
          <w:tab w:val="center" w:pos="5665"/>
          <w:tab w:val="center" w:pos="6373"/>
          <w:tab w:val="center" w:pos="7081"/>
          <w:tab w:val="center" w:pos="7790"/>
        </w:tabs>
        <w:ind w:left="-15" w:right="0" w:firstLine="0"/>
        <w:jc w:val="left"/>
        <w:rPr>
          <w:color w:val="auto"/>
        </w:rPr>
      </w:pPr>
      <w:r w:rsidRPr="003B329E">
        <w:rPr>
          <w:color w:val="auto"/>
        </w:rPr>
        <w:t xml:space="preserve">prvenstvu: 15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3629ED1B" w14:textId="77777777" w:rsidR="00E54CEA" w:rsidRPr="003B329E" w:rsidRDefault="00D12667">
      <w:pPr>
        <w:numPr>
          <w:ilvl w:val="0"/>
          <w:numId w:val="10"/>
        </w:numPr>
        <w:ind w:right="1407" w:hanging="288"/>
        <w:rPr>
          <w:color w:val="auto"/>
        </w:rPr>
      </w:pPr>
      <w:r w:rsidRPr="003B329E">
        <w:rPr>
          <w:color w:val="auto"/>
        </w:rPr>
        <w:t xml:space="preserve">2. i 3. mjesto u prvom rangu natjecanja na državnom nivou ili na prvenstvu: 20 bodova </w:t>
      </w:r>
    </w:p>
    <w:p w14:paraId="0179F1B0" w14:textId="77777777" w:rsidR="00E54CEA" w:rsidRPr="003B329E" w:rsidRDefault="00D12667">
      <w:pPr>
        <w:numPr>
          <w:ilvl w:val="0"/>
          <w:numId w:val="10"/>
        </w:numPr>
        <w:ind w:right="1407" w:hanging="288"/>
        <w:rPr>
          <w:color w:val="auto"/>
        </w:rPr>
      </w:pPr>
      <w:r w:rsidRPr="003B329E">
        <w:rPr>
          <w:color w:val="auto"/>
        </w:rPr>
        <w:t xml:space="preserve">1. mjesto u prvom rangu natjecanja na državnom nivou ili na prvenstvu: 25 bodova  </w:t>
      </w:r>
    </w:p>
    <w:p w14:paraId="3E39AE5A" w14:textId="77777777" w:rsidR="00E54CEA" w:rsidRPr="003B329E" w:rsidRDefault="00D12667">
      <w:pPr>
        <w:numPr>
          <w:ilvl w:val="0"/>
          <w:numId w:val="10"/>
        </w:numPr>
        <w:ind w:right="1407" w:hanging="288"/>
        <w:rPr>
          <w:color w:val="auto"/>
        </w:rPr>
      </w:pPr>
      <w:r w:rsidRPr="003B329E">
        <w:rPr>
          <w:color w:val="auto"/>
        </w:rPr>
        <w:t xml:space="preserve">polufinale Kupa Hrvatske: 5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45E27C20" w14:textId="77777777" w:rsidR="00E54CEA" w:rsidRPr="003B329E" w:rsidRDefault="00D12667">
      <w:pPr>
        <w:numPr>
          <w:ilvl w:val="0"/>
          <w:numId w:val="10"/>
        </w:numPr>
        <w:ind w:right="1407" w:hanging="288"/>
        <w:rPr>
          <w:color w:val="auto"/>
        </w:rPr>
      </w:pPr>
      <w:r w:rsidRPr="003B329E">
        <w:rPr>
          <w:color w:val="auto"/>
        </w:rPr>
        <w:t xml:space="preserve">finale Kupa Hrvatske: 10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1CC0BD3B" w14:textId="77777777" w:rsidR="00E54CEA" w:rsidRPr="003B329E" w:rsidRDefault="00D12667">
      <w:pPr>
        <w:numPr>
          <w:ilvl w:val="0"/>
          <w:numId w:val="10"/>
        </w:numPr>
        <w:ind w:right="1407" w:hanging="288"/>
        <w:rPr>
          <w:color w:val="auto"/>
        </w:rPr>
      </w:pPr>
      <w:r w:rsidRPr="003B329E">
        <w:rPr>
          <w:color w:val="auto"/>
        </w:rPr>
        <w:t xml:space="preserve">pobjednik Kupa Hrvatske: 15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29283F9A" w14:textId="77777777" w:rsidR="00E54CEA" w:rsidRPr="003B329E" w:rsidRDefault="00D12667">
      <w:pPr>
        <w:numPr>
          <w:ilvl w:val="0"/>
          <w:numId w:val="10"/>
        </w:numPr>
        <w:ind w:right="1407" w:hanging="288"/>
        <w:rPr>
          <w:color w:val="auto"/>
        </w:rPr>
      </w:pPr>
      <w:r w:rsidRPr="003B329E">
        <w:rPr>
          <w:color w:val="auto"/>
        </w:rPr>
        <w:t xml:space="preserve">plasman u četvrtfinale ili među 8 najboljih službenog međunarodnog natjecanja: 10 bodova </w:t>
      </w:r>
    </w:p>
    <w:p w14:paraId="081CAF25" w14:textId="77777777" w:rsidR="00E54CEA" w:rsidRPr="003B329E" w:rsidRDefault="00D12667">
      <w:pPr>
        <w:numPr>
          <w:ilvl w:val="0"/>
          <w:numId w:val="10"/>
        </w:numPr>
        <w:ind w:right="1407" w:hanging="288"/>
        <w:rPr>
          <w:color w:val="auto"/>
        </w:rPr>
      </w:pPr>
      <w:r w:rsidRPr="003B329E">
        <w:rPr>
          <w:color w:val="auto"/>
        </w:rPr>
        <w:t xml:space="preserve">plasman u polufinale ili među 4 najboljih službenog međunarodnog natjecanja: 15 bodova </w:t>
      </w:r>
    </w:p>
    <w:p w14:paraId="4F77DAC2" w14:textId="77777777" w:rsidR="00E54CEA" w:rsidRPr="003B329E" w:rsidRDefault="00D12667">
      <w:pPr>
        <w:numPr>
          <w:ilvl w:val="0"/>
          <w:numId w:val="10"/>
        </w:numPr>
        <w:ind w:right="1407" w:hanging="288"/>
        <w:rPr>
          <w:color w:val="auto"/>
        </w:rPr>
      </w:pPr>
      <w:r w:rsidRPr="003B329E">
        <w:rPr>
          <w:color w:val="auto"/>
        </w:rPr>
        <w:t xml:space="preserve">plasman u finale ili među 2 najbolja službenog međunarodnog natjecanja: 20 bodova </w:t>
      </w:r>
    </w:p>
    <w:p w14:paraId="441026C8" w14:textId="77777777" w:rsidR="00E54CEA" w:rsidRPr="003B329E" w:rsidRDefault="00D12667">
      <w:pPr>
        <w:numPr>
          <w:ilvl w:val="0"/>
          <w:numId w:val="10"/>
        </w:numPr>
        <w:ind w:right="1407" w:hanging="288"/>
        <w:rPr>
          <w:color w:val="auto"/>
        </w:rPr>
      </w:pPr>
      <w:r w:rsidRPr="003B329E">
        <w:rPr>
          <w:color w:val="auto"/>
        </w:rPr>
        <w:t xml:space="preserve">1. mjesto na službenom međunarodnom natjecanju: 30 bodova  </w:t>
      </w:r>
      <w:r w:rsidRPr="003B329E">
        <w:rPr>
          <w:color w:val="auto"/>
        </w:rPr>
        <w:tab/>
        <w:t xml:space="preserve"> </w:t>
      </w:r>
      <w:r w:rsidRPr="003B329E">
        <w:rPr>
          <w:color w:val="auto"/>
        </w:rPr>
        <w:tab/>
        <w:t xml:space="preserve"> </w:t>
      </w:r>
      <w:r w:rsidRPr="003B329E">
        <w:rPr>
          <w:color w:val="auto"/>
        </w:rPr>
        <w:tab/>
        <w:t xml:space="preserve"> </w:t>
      </w:r>
    </w:p>
    <w:p w14:paraId="3AACAC7C"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0D61E51F" w14:textId="77777777" w:rsidR="00E54CEA" w:rsidRPr="003B329E" w:rsidRDefault="00D12667">
      <w:pPr>
        <w:spacing w:after="21" w:line="259" w:lineRule="auto"/>
        <w:ind w:left="0" w:right="0" w:firstLine="0"/>
        <w:jc w:val="left"/>
        <w:rPr>
          <w:color w:val="auto"/>
        </w:rPr>
      </w:pPr>
      <w:r w:rsidRPr="003B329E">
        <w:rPr>
          <w:color w:val="auto"/>
        </w:rPr>
        <w:t xml:space="preserve"> </w:t>
      </w:r>
    </w:p>
    <w:p w14:paraId="7F9F8217" w14:textId="77777777" w:rsidR="00E54CEA" w:rsidRPr="003B329E" w:rsidRDefault="00D12667">
      <w:pPr>
        <w:ind w:left="-5" w:right="1407"/>
        <w:rPr>
          <w:color w:val="auto"/>
        </w:rPr>
      </w:pPr>
      <w:r w:rsidRPr="003B329E">
        <w:rPr>
          <w:color w:val="auto"/>
        </w:rPr>
        <w:t xml:space="preserve">2.2. POJEDINAČNI I EKIPNI SPORTOVI BEZ LIGAŠKOG NATJECANJA </w:t>
      </w:r>
    </w:p>
    <w:p w14:paraId="254EB686" w14:textId="77777777" w:rsidR="00E54CEA" w:rsidRPr="003B329E" w:rsidRDefault="00D12667">
      <w:pPr>
        <w:spacing w:after="17" w:line="259" w:lineRule="auto"/>
        <w:ind w:left="0" w:right="0" w:firstLine="0"/>
        <w:jc w:val="left"/>
        <w:rPr>
          <w:color w:val="auto"/>
        </w:rPr>
      </w:pPr>
      <w:r w:rsidRPr="003B329E">
        <w:rPr>
          <w:color w:val="auto"/>
        </w:rPr>
        <w:t xml:space="preserve"> </w:t>
      </w:r>
    </w:p>
    <w:p w14:paraId="57BD0A6B" w14:textId="77777777" w:rsidR="00E54CEA" w:rsidRPr="003B329E" w:rsidRDefault="00D12667">
      <w:pPr>
        <w:ind w:left="-5" w:right="1407"/>
        <w:rPr>
          <w:color w:val="auto"/>
        </w:rPr>
      </w:pPr>
      <w:r w:rsidRPr="003B329E">
        <w:rPr>
          <w:color w:val="auto"/>
        </w:rPr>
        <w:t xml:space="preserve">2.2.1. MLAĐI DOBNI UZRASTI (juniori, kadeti, mlađi kadeti, pioniri, dječaci) </w:t>
      </w:r>
    </w:p>
    <w:p w14:paraId="0A459F9D" w14:textId="77777777" w:rsidR="00E54CEA" w:rsidRPr="003B329E" w:rsidRDefault="00D12667">
      <w:pPr>
        <w:tabs>
          <w:tab w:val="center" w:pos="4957"/>
          <w:tab w:val="center" w:pos="5665"/>
          <w:tab w:val="center" w:pos="6373"/>
        </w:tabs>
        <w:ind w:left="-15" w:right="0" w:firstLine="0"/>
        <w:jc w:val="left"/>
        <w:rPr>
          <w:color w:val="auto"/>
        </w:rPr>
      </w:pPr>
      <w:r w:rsidRPr="003B329E">
        <w:rPr>
          <w:color w:val="auto"/>
        </w:rPr>
        <w:t xml:space="preserve">(boduje se ostvarenje svakog pojedinca ili ekipe) </w:t>
      </w:r>
      <w:r w:rsidRPr="003B329E">
        <w:rPr>
          <w:color w:val="auto"/>
        </w:rPr>
        <w:tab/>
        <w:t xml:space="preserve"> </w:t>
      </w:r>
      <w:r w:rsidRPr="003B329E">
        <w:rPr>
          <w:color w:val="auto"/>
        </w:rPr>
        <w:tab/>
        <w:t xml:space="preserve"> </w:t>
      </w:r>
      <w:r w:rsidRPr="003B329E">
        <w:rPr>
          <w:color w:val="auto"/>
        </w:rPr>
        <w:tab/>
        <w:t xml:space="preserve"> </w:t>
      </w:r>
    </w:p>
    <w:p w14:paraId="2C08FD5D" w14:textId="77777777" w:rsidR="00E54CEA" w:rsidRPr="003B329E" w:rsidRDefault="00D12667">
      <w:pPr>
        <w:spacing w:after="6" w:line="259" w:lineRule="auto"/>
        <w:ind w:left="0" w:right="0" w:firstLine="0"/>
        <w:jc w:val="left"/>
        <w:rPr>
          <w:color w:val="auto"/>
        </w:rPr>
      </w:pPr>
      <w:r w:rsidRPr="003B329E">
        <w:rPr>
          <w:color w:val="auto"/>
        </w:rPr>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6FEC9C85" w14:textId="77777777" w:rsidR="00E54CEA" w:rsidRPr="003B329E" w:rsidRDefault="00D12667">
      <w:pPr>
        <w:numPr>
          <w:ilvl w:val="0"/>
          <w:numId w:val="11"/>
        </w:numPr>
        <w:ind w:right="1407" w:hanging="259"/>
        <w:rPr>
          <w:color w:val="auto"/>
        </w:rPr>
      </w:pPr>
      <w:r w:rsidRPr="003B329E">
        <w:rPr>
          <w:color w:val="auto"/>
        </w:rPr>
        <w:t xml:space="preserve">1.mjesto na regionalnom ili županijskom prvenstvu uz uvjet da nastupa najmanje 8 pojedinaca ili ekipa: 1 bod </w:t>
      </w:r>
    </w:p>
    <w:p w14:paraId="633D7BF2" w14:textId="77777777" w:rsidR="00E54CEA" w:rsidRPr="003B329E" w:rsidRDefault="00D12667">
      <w:pPr>
        <w:numPr>
          <w:ilvl w:val="0"/>
          <w:numId w:val="11"/>
        </w:numPr>
        <w:ind w:right="1407" w:hanging="259"/>
        <w:rPr>
          <w:color w:val="auto"/>
        </w:rPr>
      </w:pPr>
      <w:r w:rsidRPr="003B329E">
        <w:rPr>
          <w:color w:val="auto"/>
        </w:rPr>
        <w:t xml:space="preserve">plasman na PH za koje se potrebno kvalificirati: 1 bod                                                           </w:t>
      </w:r>
    </w:p>
    <w:p w14:paraId="48C8E6D4" w14:textId="77777777" w:rsidR="00E54CEA" w:rsidRPr="003B329E" w:rsidRDefault="00D12667">
      <w:pPr>
        <w:numPr>
          <w:ilvl w:val="0"/>
          <w:numId w:val="11"/>
        </w:numPr>
        <w:ind w:right="1407" w:hanging="259"/>
        <w:rPr>
          <w:color w:val="auto"/>
        </w:rPr>
      </w:pPr>
      <w:r w:rsidRPr="003B329E">
        <w:rPr>
          <w:color w:val="auto"/>
        </w:rPr>
        <w:t xml:space="preserve">plasman među 8 najboljih na PH uz uvjet nastupa najmanje 16 pojedinaca ili ekipa iz minimalno 5 klubova : 2 boda </w:t>
      </w:r>
    </w:p>
    <w:p w14:paraId="5E4C2CC7" w14:textId="77777777" w:rsidR="00E54CEA" w:rsidRPr="003B329E" w:rsidRDefault="00D12667">
      <w:pPr>
        <w:numPr>
          <w:ilvl w:val="0"/>
          <w:numId w:val="11"/>
        </w:numPr>
        <w:ind w:right="1407" w:hanging="259"/>
        <w:rPr>
          <w:color w:val="auto"/>
        </w:rPr>
      </w:pPr>
      <w:r w:rsidRPr="003B329E">
        <w:rPr>
          <w:color w:val="auto"/>
        </w:rPr>
        <w:t xml:space="preserve">2. i 3. mjesto na PH: 3 boda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2B5EBF5D" w14:textId="77777777" w:rsidR="00E54CEA" w:rsidRPr="003B329E" w:rsidRDefault="00D12667">
      <w:pPr>
        <w:numPr>
          <w:ilvl w:val="0"/>
          <w:numId w:val="11"/>
        </w:numPr>
        <w:spacing w:after="33"/>
        <w:ind w:right="1407" w:hanging="259"/>
        <w:rPr>
          <w:color w:val="auto"/>
        </w:rPr>
      </w:pPr>
      <w:r w:rsidRPr="003B329E">
        <w:rPr>
          <w:color w:val="auto"/>
        </w:rPr>
        <w:t xml:space="preserve">1. mjesto na PH: 4 boda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6CE009EE" w14:textId="77777777" w:rsidR="00E54CEA" w:rsidRPr="003B329E" w:rsidRDefault="00D12667">
      <w:pPr>
        <w:numPr>
          <w:ilvl w:val="0"/>
          <w:numId w:val="11"/>
        </w:numPr>
        <w:ind w:right="1407" w:hanging="259"/>
        <w:rPr>
          <w:color w:val="auto"/>
        </w:rPr>
      </w:pPr>
      <w:r w:rsidRPr="003B329E">
        <w:rPr>
          <w:color w:val="auto"/>
        </w:rPr>
        <w:t xml:space="preserve">plasman u četvrtfinale ili među 8 najboljih službenog međunarodnog natjecanja: 5 bodova </w:t>
      </w:r>
    </w:p>
    <w:p w14:paraId="69E9E3AC" w14:textId="77777777" w:rsidR="00E54CEA" w:rsidRPr="003B329E" w:rsidRDefault="00D12667">
      <w:pPr>
        <w:numPr>
          <w:ilvl w:val="0"/>
          <w:numId w:val="11"/>
        </w:numPr>
        <w:ind w:right="1407" w:hanging="259"/>
        <w:rPr>
          <w:color w:val="auto"/>
        </w:rPr>
      </w:pPr>
      <w:r w:rsidRPr="003B329E">
        <w:rPr>
          <w:color w:val="auto"/>
        </w:rPr>
        <w:t xml:space="preserve">plasman u polufinale ili među 4 najboljih službenog međunarodnog natjecanja : 7 bodova </w:t>
      </w:r>
    </w:p>
    <w:p w14:paraId="4CD03332" w14:textId="77777777" w:rsidR="00E54CEA" w:rsidRPr="003B329E" w:rsidRDefault="00D12667">
      <w:pPr>
        <w:numPr>
          <w:ilvl w:val="0"/>
          <w:numId w:val="11"/>
        </w:numPr>
        <w:ind w:right="1407" w:hanging="259"/>
        <w:rPr>
          <w:color w:val="auto"/>
        </w:rPr>
      </w:pPr>
      <w:r w:rsidRPr="003B329E">
        <w:rPr>
          <w:color w:val="auto"/>
        </w:rPr>
        <w:t xml:space="preserve">plasman u finale ili među 2 najbolja službenog međunarodnog natjecanja: 8 bodova  </w:t>
      </w:r>
    </w:p>
    <w:p w14:paraId="6A48ECB6" w14:textId="77777777" w:rsidR="00E54CEA" w:rsidRPr="003B329E" w:rsidRDefault="00D12667">
      <w:pPr>
        <w:numPr>
          <w:ilvl w:val="0"/>
          <w:numId w:val="11"/>
        </w:numPr>
        <w:ind w:right="1407" w:hanging="259"/>
        <w:rPr>
          <w:color w:val="auto"/>
        </w:rPr>
      </w:pPr>
      <w:r w:rsidRPr="003B329E">
        <w:rPr>
          <w:color w:val="auto"/>
        </w:rPr>
        <w:t xml:space="preserve">1. mjesto na službenom međunarodnom natjecanju: 10 bodova  </w:t>
      </w:r>
    </w:p>
    <w:p w14:paraId="0AAE035F"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50C413A6"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0D32B3BB" w14:textId="77777777" w:rsidR="00E54CEA" w:rsidRPr="003B329E" w:rsidRDefault="00D12667">
      <w:pPr>
        <w:ind w:left="-5" w:right="1407"/>
        <w:rPr>
          <w:color w:val="auto"/>
        </w:rPr>
      </w:pPr>
      <w:r w:rsidRPr="003B329E">
        <w:rPr>
          <w:color w:val="auto"/>
        </w:rPr>
        <w:t xml:space="preserve">2.2.2. SENIORI </w:t>
      </w:r>
    </w:p>
    <w:p w14:paraId="6D25BA0A" w14:textId="77777777" w:rsidR="00E54CEA" w:rsidRPr="003B329E" w:rsidRDefault="00D12667">
      <w:pPr>
        <w:spacing w:after="17" w:line="259" w:lineRule="auto"/>
        <w:ind w:left="0" w:right="0" w:firstLine="0"/>
        <w:jc w:val="left"/>
        <w:rPr>
          <w:color w:val="auto"/>
        </w:rPr>
      </w:pPr>
      <w:r w:rsidRPr="003B329E">
        <w:rPr>
          <w:color w:val="auto"/>
        </w:rPr>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5B5EF8CF" w14:textId="77777777" w:rsidR="00E54CEA" w:rsidRPr="003B329E" w:rsidRDefault="00D12667">
      <w:pPr>
        <w:numPr>
          <w:ilvl w:val="0"/>
          <w:numId w:val="12"/>
        </w:numPr>
        <w:ind w:right="1407" w:hanging="259"/>
        <w:rPr>
          <w:color w:val="auto"/>
        </w:rPr>
      </w:pPr>
      <w:r w:rsidRPr="003B329E">
        <w:rPr>
          <w:color w:val="auto"/>
        </w:rPr>
        <w:t xml:space="preserve">1. mjesto na regionalnom ili županijskom prvenstvu uz uvjet da na županijskom nastupa najmanje 8 pojedinaca ili ekipa, a na regionalnom prvenstvu da nastupa najmanje 5 pojedinaca ili ekipa: 1 bod </w:t>
      </w:r>
    </w:p>
    <w:p w14:paraId="657BFBAF" w14:textId="77777777" w:rsidR="00E54CEA" w:rsidRPr="003B329E" w:rsidRDefault="00D12667">
      <w:pPr>
        <w:numPr>
          <w:ilvl w:val="0"/>
          <w:numId w:val="12"/>
        </w:numPr>
        <w:ind w:right="1407" w:hanging="259"/>
        <w:rPr>
          <w:color w:val="auto"/>
        </w:rPr>
      </w:pPr>
      <w:r w:rsidRPr="003B329E">
        <w:rPr>
          <w:color w:val="auto"/>
        </w:rPr>
        <w:t xml:space="preserve">plasman na PH za koje se potrebno kvalificirati: 1 bod                                                     </w:t>
      </w:r>
    </w:p>
    <w:p w14:paraId="60734449" w14:textId="77777777" w:rsidR="00E54CEA" w:rsidRPr="003B329E" w:rsidRDefault="00D12667">
      <w:pPr>
        <w:numPr>
          <w:ilvl w:val="0"/>
          <w:numId w:val="12"/>
        </w:numPr>
        <w:ind w:right="1407" w:hanging="259"/>
        <w:rPr>
          <w:color w:val="auto"/>
        </w:rPr>
      </w:pPr>
      <w:r w:rsidRPr="003B329E">
        <w:rPr>
          <w:color w:val="auto"/>
        </w:rPr>
        <w:t xml:space="preserve">plasman među 8 najboljih na PH uz uvjet nastupa najmanje 16 pojedinaca ili ekipa iz minimalno 5 klubova : 2 boda </w:t>
      </w:r>
    </w:p>
    <w:p w14:paraId="410F8AF2" w14:textId="77777777" w:rsidR="00E54CEA" w:rsidRPr="003B329E" w:rsidRDefault="00D12667">
      <w:pPr>
        <w:numPr>
          <w:ilvl w:val="0"/>
          <w:numId w:val="12"/>
        </w:numPr>
        <w:ind w:right="1407" w:hanging="259"/>
        <w:rPr>
          <w:color w:val="auto"/>
        </w:rPr>
      </w:pPr>
      <w:r w:rsidRPr="003B329E">
        <w:rPr>
          <w:color w:val="auto"/>
        </w:rPr>
        <w:t xml:space="preserve">2. i 3. mjesto na PH- 4 boda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0C524B5F" w14:textId="77777777" w:rsidR="00E54CEA" w:rsidRPr="003B329E" w:rsidRDefault="00D12667">
      <w:pPr>
        <w:numPr>
          <w:ilvl w:val="0"/>
          <w:numId w:val="12"/>
        </w:numPr>
        <w:spacing w:after="33"/>
        <w:ind w:right="1407" w:hanging="259"/>
        <w:rPr>
          <w:color w:val="auto"/>
        </w:rPr>
      </w:pPr>
      <w:r w:rsidRPr="003B329E">
        <w:rPr>
          <w:color w:val="auto"/>
        </w:rPr>
        <w:t xml:space="preserve">1. mjesto na PH- 5 bodova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r w:rsidRPr="003B329E">
        <w:rPr>
          <w:color w:val="auto"/>
        </w:rPr>
        <w:tab/>
        <w:t xml:space="preserve"> </w:t>
      </w:r>
    </w:p>
    <w:p w14:paraId="4C222CBD" w14:textId="77777777" w:rsidR="00E54CEA" w:rsidRPr="003B329E" w:rsidRDefault="00D12667">
      <w:pPr>
        <w:numPr>
          <w:ilvl w:val="0"/>
          <w:numId w:val="12"/>
        </w:numPr>
        <w:ind w:right="1407" w:hanging="259"/>
        <w:rPr>
          <w:color w:val="auto"/>
        </w:rPr>
      </w:pPr>
      <w:r w:rsidRPr="003B329E">
        <w:rPr>
          <w:color w:val="auto"/>
        </w:rPr>
        <w:lastRenderedPageBreak/>
        <w:t xml:space="preserve">plasman u četvrtfinale ili među 8 najboljih službenog međunarodnog natjecanja: 6 bodova </w:t>
      </w:r>
    </w:p>
    <w:p w14:paraId="561B3576" w14:textId="77777777" w:rsidR="00E54CEA" w:rsidRPr="003B329E" w:rsidRDefault="00D12667">
      <w:pPr>
        <w:numPr>
          <w:ilvl w:val="0"/>
          <w:numId w:val="12"/>
        </w:numPr>
        <w:ind w:right="1407" w:hanging="259"/>
        <w:rPr>
          <w:color w:val="auto"/>
        </w:rPr>
      </w:pPr>
      <w:r w:rsidRPr="003B329E">
        <w:rPr>
          <w:color w:val="auto"/>
        </w:rPr>
        <w:t xml:space="preserve">plasman u polufinale ili među 4 najboljih  službenog međunarodnog natjecanja: 7 bodova </w:t>
      </w:r>
    </w:p>
    <w:p w14:paraId="6CDED1CC" w14:textId="77777777" w:rsidR="00E54CEA" w:rsidRPr="003B329E" w:rsidRDefault="00D12667">
      <w:pPr>
        <w:numPr>
          <w:ilvl w:val="0"/>
          <w:numId w:val="12"/>
        </w:numPr>
        <w:ind w:right="1407" w:hanging="259"/>
        <w:rPr>
          <w:color w:val="auto"/>
        </w:rPr>
      </w:pPr>
      <w:r w:rsidRPr="003B329E">
        <w:rPr>
          <w:color w:val="auto"/>
        </w:rPr>
        <w:t xml:space="preserve">plasman u finale ili među 2 najbolja službenog međunarodnog natjecanja: 8 bodova  </w:t>
      </w:r>
    </w:p>
    <w:p w14:paraId="3B236876" w14:textId="77777777" w:rsidR="00E54CEA" w:rsidRPr="003B329E" w:rsidRDefault="00D12667">
      <w:pPr>
        <w:numPr>
          <w:ilvl w:val="0"/>
          <w:numId w:val="12"/>
        </w:numPr>
        <w:ind w:right="1407" w:hanging="259"/>
        <w:rPr>
          <w:color w:val="auto"/>
        </w:rPr>
      </w:pPr>
      <w:r w:rsidRPr="003B329E">
        <w:rPr>
          <w:color w:val="auto"/>
        </w:rPr>
        <w:t xml:space="preserve">1. mjesto na službenom međunarodnom natjecanju: 10 bodova  </w:t>
      </w:r>
      <w:r w:rsidRPr="003B329E">
        <w:rPr>
          <w:color w:val="auto"/>
        </w:rPr>
        <w:tab/>
        <w:t xml:space="preserve"> </w:t>
      </w:r>
      <w:r w:rsidRPr="003B329E">
        <w:rPr>
          <w:color w:val="auto"/>
        </w:rPr>
        <w:tab/>
        <w:t xml:space="preserve"> </w:t>
      </w:r>
      <w:r w:rsidRPr="003B329E">
        <w:rPr>
          <w:color w:val="auto"/>
        </w:rPr>
        <w:tab/>
        <w:t xml:space="preserve"> </w:t>
      </w:r>
    </w:p>
    <w:p w14:paraId="586B3954"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248329C7" w14:textId="77777777" w:rsidR="00E54CEA" w:rsidRPr="003B329E" w:rsidRDefault="00D12667">
      <w:pPr>
        <w:spacing w:after="19" w:line="259" w:lineRule="auto"/>
        <w:ind w:left="0" w:right="0" w:firstLine="0"/>
        <w:jc w:val="left"/>
        <w:rPr>
          <w:color w:val="auto"/>
        </w:rPr>
      </w:pPr>
      <w:r w:rsidRPr="003B329E">
        <w:rPr>
          <w:color w:val="auto"/>
        </w:rPr>
        <w:t xml:space="preserve"> </w:t>
      </w:r>
    </w:p>
    <w:p w14:paraId="56E67E19" w14:textId="77777777" w:rsidR="00E54CEA" w:rsidRPr="003B329E" w:rsidRDefault="00D12667">
      <w:pPr>
        <w:ind w:left="-5" w:right="1407"/>
        <w:rPr>
          <w:color w:val="auto"/>
        </w:rPr>
      </w:pPr>
      <w:r w:rsidRPr="003B329E">
        <w:rPr>
          <w:color w:val="auto"/>
        </w:rPr>
        <w:t xml:space="preserve">2.3. KATEGORIZIRANI SPORTAŠI </w:t>
      </w:r>
    </w:p>
    <w:p w14:paraId="638077DF"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52838A57" w14:textId="77777777" w:rsidR="00E54CEA" w:rsidRPr="003B329E" w:rsidRDefault="00D12667">
      <w:pPr>
        <w:numPr>
          <w:ilvl w:val="0"/>
          <w:numId w:val="13"/>
        </w:numPr>
        <w:ind w:right="1407" w:hanging="259"/>
        <w:rPr>
          <w:color w:val="auto"/>
        </w:rPr>
      </w:pPr>
      <w:r w:rsidRPr="003B329E">
        <w:rPr>
          <w:color w:val="auto"/>
        </w:rPr>
        <w:t xml:space="preserve">svaki sportaš I. kategorije: 10 bodova </w:t>
      </w:r>
    </w:p>
    <w:p w14:paraId="1B5F0DC4" w14:textId="77777777" w:rsidR="00E54CEA" w:rsidRPr="003B329E" w:rsidRDefault="00D12667">
      <w:pPr>
        <w:numPr>
          <w:ilvl w:val="0"/>
          <w:numId w:val="13"/>
        </w:numPr>
        <w:ind w:right="1407" w:hanging="259"/>
        <w:rPr>
          <w:color w:val="auto"/>
        </w:rPr>
      </w:pPr>
      <w:r w:rsidRPr="003B329E">
        <w:rPr>
          <w:color w:val="auto"/>
        </w:rPr>
        <w:t xml:space="preserve">svaki sportaš II. kategorije: 9 bodova </w:t>
      </w:r>
      <w:r w:rsidRPr="003B329E">
        <w:rPr>
          <w:color w:val="auto"/>
        </w:rPr>
        <w:tab/>
        <w:t xml:space="preserve"> </w:t>
      </w:r>
      <w:r w:rsidRPr="003B329E">
        <w:rPr>
          <w:color w:val="auto"/>
        </w:rPr>
        <w:tab/>
        <w:t xml:space="preserve"> </w:t>
      </w:r>
    </w:p>
    <w:p w14:paraId="289FC9BC" w14:textId="77777777" w:rsidR="00E54CEA" w:rsidRPr="003B329E" w:rsidRDefault="00D12667">
      <w:pPr>
        <w:numPr>
          <w:ilvl w:val="0"/>
          <w:numId w:val="13"/>
        </w:numPr>
        <w:ind w:right="1407" w:hanging="259"/>
        <w:rPr>
          <w:color w:val="auto"/>
        </w:rPr>
      </w:pPr>
      <w:r w:rsidRPr="003B329E">
        <w:rPr>
          <w:color w:val="auto"/>
        </w:rPr>
        <w:t xml:space="preserve">svaki sportaš III. kategorije: 8 bodova          </w:t>
      </w:r>
    </w:p>
    <w:p w14:paraId="150AE740" w14:textId="77777777" w:rsidR="00E54CEA" w:rsidRPr="003B329E" w:rsidRDefault="00D12667">
      <w:pPr>
        <w:numPr>
          <w:ilvl w:val="0"/>
          <w:numId w:val="13"/>
        </w:numPr>
        <w:ind w:right="1407" w:hanging="259"/>
        <w:rPr>
          <w:color w:val="auto"/>
        </w:rPr>
      </w:pPr>
      <w:r w:rsidRPr="003B329E">
        <w:rPr>
          <w:color w:val="auto"/>
        </w:rPr>
        <w:t xml:space="preserve">svaki sportaš IV. kategorije: 5 bodova      </w:t>
      </w:r>
    </w:p>
    <w:p w14:paraId="5E562D55" w14:textId="77777777" w:rsidR="00E54CEA" w:rsidRPr="003B329E" w:rsidRDefault="00D12667">
      <w:pPr>
        <w:numPr>
          <w:ilvl w:val="0"/>
          <w:numId w:val="13"/>
        </w:numPr>
        <w:ind w:right="1407" w:hanging="259"/>
        <w:rPr>
          <w:color w:val="auto"/>
        </w:rPr>
      </w:pPr>
      <w:r w:rsidRPr="003B329E">
        <w:rPr>
          <w:color w:val="auto"/>
        </w:rPr>
        <w:t xml:space="preserve">svaki sportaš V. kategorije: 4 boda </w:t>
      </w:r>
    </w:p>
    <w:p w14:paraId="2B1600BA" w14:textId="77777777" w:rsidR="00E54CEA" w:rsidRPr="003B329E" w:rsidRDefault="00D12667">
      <w:pPr>
        <w:numPr>
          <w:ilvl w:val="0"/>
          <w:numId w:val="13"/>
        </w:numPr>
        <w:ind w:right="1407" w:hanging="259"/>
        <w:rPr>
          <w:color w:val="auto"/>
        </w:rPr>
      </w:pPr>
      <w:r w:rsidRPr="003B329E">
        <w:rPr>
          <w:color w:val="auto"/>
        </w:rPr>
        <w:t xml:space="preserve">svaki sportaš VI. kategorije: 3 boda         </w:t>
      </w:r>
    </w:p>
    <w:p w14:paraId="0626BA2A"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6C08187" w14:textId="77777777" w:rsidR="00E54CEA" w:rsidRPr="003B329E" w:rsidRDefault="00D12667">
      <w:pPr>
        <w:ind w:left="-5" w:right="1407"/>
        <w:rPr>
          <w:color w:val="auto"/>
        </w:rPr>
      </w:pPr>
      <w:r w:rsidRPr="003B329E">
        <w:rPr>
          <w:color w:val="auto"/>
        </w:rPr>
        <w:t xml:space="preserve">Rezultati sa službenih međunarodnih natjecanja koji se uzimaju u obzir za bodovanje u ovom pravilniku su rezultati ostvareni na Olimpijskim igrama, Svjetskim i Europskim prvenstvima, Mediteranskim i Europskim igrama, ukupni plasmani na Svjetskim i Europskim kupovima te službenim klupskim međunarodnim natjecanjima. </w:t>
      </w:r>
    </w:p>
    <w:p w14:paraId="7235C838" w14:textId="77777777" w:rsidR="00E54CEA" w:rsidRPr="003B329E" w:rsidRDefault="00D12667">
      <w:pPr>
        <w:spacing w:after="7" w:line="259" w:lineRule="auto"/>
        <w:ind w:left="0" w:right="0" w:firstLine="0"/>
        <w:jc w:val="left"/>
        <w:rPr>
          <w:color w:val="auto"/>
        </w:rPr>
      </w:pPr>
      <w:r w:rsidRPr="003B329E">
        <w:rPr>
          <w:color w:val="auto"/>
        </w:rPr>
        <w:t xml:space="preserve"> </w:t>
      </w:r>
    </w:p>
    <w:p w14:paraId="144F04AE" w14:textId="77777777" w:rsidR="00E54CEA" w:rsidRPr="003B329E" w:rsidRDefault="00D12667">
      <w:pPr>
        <w:spacing w:after="4" w:line="259" w:lineRule="auto"/>
        <w:ind w:right="0"/>
        <w:jc w:val="left"/>
        <w:rPr>
          <w:color w:val="auto"/>
        </w:rPr>
      </w:pPr>
      <w:r w:rsidRPr="003B329E">
        <w:rPr>
          <w:b/>
          <w:color w:val="auto"/>
        </w:rPr>
        <w:t xml:space="preserve">3.Osnovni troškovi službenih natjecanja udruge/kluba </w:t>
      </w:r>
    </w:p>
    <w:p w14:paraId="36735643" w14:textId="77777777" w:rsidR="00E54CEA" w:rsidRPr="003B329E" w:rsidRDefault="00D12667">
      <w:pPr>
        <w:spacing w:after="0" w:line="259" w:lineRule="auto"/>
        <w:ind w:left="0" w:right="0" w:firstLine="0"/>
        <w:jc w:val="left"/>
        <w:rPr>
          <w:color w:val="auto"/>
        </w:rPr>
      </w:pPr>
      <w:r w:rsidRPr="003B329E">
        <w:rPr>
          <w:b/>
          <w:color w:val="auto"/>
        </w:rPr>
        <w:t xml:space="preserve"> </w:t>
      </w:r>
    </w:p>
    <w:p w14:paraId="01C11406" w14:textId="77777777" w:rsidR="00E54CEA" w:rsidRPr="003B329E" w:rsidRDefault="00D12667">
      <w:pPr>
        <w:numPr>
          <w:ilvl w:val="1"/>
          <w:numId w:val="14"/>
        </w:numPr>
        <w:ind w:right="1407" w:hanging="420"/>
        <w:rPr>
          <w:color w:val="auto"/>
        </w:rPr>
      </w:pPr>
      <w:r w:rsidRPr="003B329E">
        <w:rPr>
          <w:color w:val="auto"/>
        </w:rPr>
        <w:t xml:space="preserve">Članarina prema matičnim i županijskim savezima </w:t>
      </w:r>
    </w:p>
    <w:p w14:paraId="6729C8D3" w14:textId="77777777" w:rsidR="00E54CEA" w:rsidRPr="003B329E" w:rsidRDefault="00D12667">
      <w:pPr>
        <w:numPr>
          <w:ilvl w:val="1"/>
          <w:numId w:val="14"/>
        </w:numPr>
        <w:ind w:right="1407" w:hanging="420"/>
        <w:rPr>
          <w:color w:val="auto"/>
        </w:rPr>
      </w:pPr>
      <w:r w:rsidRPr="003B329E">
        <w:rPr>
          <w:color w:val="auto"/>
        </w:rPr>
        <w:t xml:space="preserve">Kotizacija  prema matičnim i županijskim savezima </w:t>
      </w:r>
    </w:p>
    <w:p w14:paraId="490A2BA8" w14:textId="77777777" w:rsidR="00E54CEA" w:rsidRPr="003B329E" w:rsidRDefault="00D12667">
      <w:pPr>
        <w:numPr>
          <w:ilvl w:val="1"/>
          <w:numId w:val="14"/>
        </w:numPr>
        <w:ind w:right="1407" w:hanging="420"/>
        <w:rPr>
          <w:color w:val="auto"/>
        </w:rPr>
      </w:pPr>
      <w:r w:rsidRPr="003B329E">
        <w:rPr>
          <w:color w:val="auto"/>
        </w:rPr>
        <w:t xml:space="preserve">Trošak službenih osoba na službenim domaćim utakmicama (suci i delegati)  </w:t>
      </w:r>
    </w:p>
    <w:p w14:paraId="2639B72E" w14:textId="77777777" w:rsidR="00E54CEA" w:rsidRPr="003B329E" w:rsidRDefault="00D12667">
      <w:pPr>
        <w:numPr>
          <w:ilvl w:val="1"/>
          <w:numId w:val="14"/>
        </w:numPr>
        <w:ind w:right="1407" w:hanging="420"/>
        <w:rPr>
          <w:color w:val="auto"/>
        </w:rPr>
      </w:pPr>
      <w:r w:rsidRPr="003B329E">
        <w:rPr>
          <w:color w:val="auto"/>
        </w:rPr>
        <w:t xml:space="preserve">Trošak kotizacije za službena prvenstva i turnire.  </w:t>
      </w:r>
    </w:p>
    <w:p w14:paraId="0F352FD0" w14:textId="77777777" w:rsidR="00E54CEA" w:rsidRPr="003B329E" w:rsidRDefault="00D12667">
      <w:pPr>
        <w:spacing w:after="20" w:line="259" w:lineRule="auto"/>
        <w:ind w:left="0" w:right="0" w:firstLine="0"/>
        <w:jc w:val="left"/>
        <w:rPr>
          <w:color w:val="auto"/>
        </w:rPr>
      </w:pPr>
      <w:r w:rsidRPr="003B329E">
        <w:rPr>
          <w:color w:val="auto"/>
        </w:rPr>
        <w:t xml:space="preserve"> </w:t>
      </w:r>
    </w:p>
    <w:p w14:paraId="0677F8B6" w14:textId="77777777" w:rsidR="00E54CEA" w:rsidRPr="003B329E" w:rsidRDefault="00D12667">
      <w:pPr>
        <w:spacing w:after="3" w:line="265" w:lineRule="auto"/>
        <w:ind w:left="2288" w:right="3695"/>
        <w:jc w:val="center"/>
        <w:rPr>
          <w:color w:val="auto"/>
        </w:rPr>
      </w:pPr>
      <w:r w:rsidRPr="003B329E">
        <w:rPr>
          <w:b/>
          <w:color w:val="auto"/>
        </w:rPr>
        <w:t xml:space="preserve">Članak 8. </w:t>
      </w:r>
    </w:p>
    <w:p w14:paraId="438D0FCB"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15A3C8FF" w14:textId="47C5FDFC" w:rsidR="00E54CEA" w:rsidRPr="003B329E" w:rsidRDefault="00D12667">
      <w:pPr>
        <w:ind w:left="-5" w:right="1407"/>
        <w:rPr>
          <w:color w:val="auto"/>
        </w:rPr>
      </w:pPr>
      <w:r w:rsidRPr="003B329E">
        <w:rPr>
          <w:color w:val="auto"/>
        </w:rPr>
        <w:t>Klubovima odnosno udrugama koje se ne nalaze u</w:t>
      </w:r>
      <w:r w:rsidR="003C7953" w:rsidRPr="003B329E">
        <w:rPr>
          <w:color w:val="auto"/>
        </w:rPr>
        <w:t xml:space="preserve"> službenom</w:t>
      </w:r>
      <w:r w:rsidRPr="003B329E">
        <w:rPr>
          <w:color w:val="auto"/>
        </w:rPr>
        <w:t xml:space="preserve"> sustavu natjecanja</w:t>
      </w:r>
      <w:r w:rsidR="003C7953" w:rsidRPr="003B329E">
        <w:rPr>
          <w:color w:val="auto"/>
        </w:rPr>
        <w:t xml:space="preserve"> ili njezini članovi nisu nastupili  u službenim natjecanjima ( </w:t>
      </w:r>
      <w:proofErr w:type="spellStart"/>
      <w:r w:rsidR="00BD328C" w:rsidRPr="003B329E">
        <w:rPr>
          <w:color w:val="auto"/>
        </w:rPr>
        <w:t>nacionalnih,</w:t>
      </w:r>
      <w:r w:rsidR="003C7953" w:rsidRPr="003B329E">
        <w:rPr>
          <w:color w:val="auto"/>
        </w:rPr>
        <w:t>granskih,županijskih</w:t>
      </w:r>
      <w:proofErr w:type="spellEnd"/>
      <w:r w:rsidR="003C7953" w:rsidRPr="003B329E">
        <w:rPr>
          <w:color w:val="auto"/>
        </w:rPr>
        <w:t xml:space="preserve"> saveza)</w:t>
      </w:r>
      <w:r w:rsidR="00E02568" w:rsidRPr="003B329E">
        <w:rPr>
          <w:color w:val="auto"/>
        </w:rPr>
        <w:t xml:space="preserve"> u uzrasnim kategorijama (</w:t>
      </w:r>
      <w:proofErr w:type="spellStart"/>
      <w:r w:rsidR="00E02568" w:rsidRPr="003B329E">
        <w:rPr>
          <w:color w:val="auto"/>
        </w:rPr>
        <w:t>predtakmičari</w:t>
      </w:r>
      <w:proofErr w:type="spellEnd"/>
      <w:r w:rsidR="00E02568" w:rsidRPr="003B329E">
        <w:rPr>
          <w:color w:val="auto"/>
        </w:rPr>
        <w:t>, pioniri, mlađi kadeti, kadeti, juniori i seniori)</w:t>
      </w:r>
      <w:r w:rsidRPr="003B329E">
        <w:rPr>
          <w:color w:val="auto"/>
        </w:rPr>
        <w:t>,</w:t>
      </w:r>
      <w:r w:rsidR="003E6571" w:rsidRPr="003B329E">
        <w:rPr>
          <w:color w:val="auto"/>
        </w:rPr>
        <w:t xml:space="preserve"> te nemaju u članstvu niti jednog takmičara (prijavljeni član ne rekreativac)</w:t>
      </w:r>
      <w:r w:rsidRPr="003B329E">
        <w:rPr>
          <w:color w:val="auto"/>
        </w:rPr>
        <w:t xml:space="preserve"> ni ekipno ni pojedinačno,</w:t>
      </w:r>
      <w:r w:rsidR="003C7953" w:rsidRPr="003B329E">
        <w:rPr>
          <w:color w:val="auto"/>
        </w:rPr>
        <w:t xml:space="preserve"> </w:t>
      </w:r>
      <w:r w:rsidRPr="003B329E">
        <w:rPr>
          <w:color w:val="auto"/>
        </w:rPr>
        <w:t xml:space="preserve"> ali je njihova aktivnost od značaja i interesa za lokalnu zajednicu, za njihovu djelatnost odobrava se određeni iznos sredstava koji određuje IO SZGP sukladno programskom zahtjevu i troškovniku kluba/udruge za narednu godinu koji se dostavlja do 30. listopada tekuće godine, ali  najviše do iznosa koji daje umnožak bodova prema kvalitativnoj skupini sportova kojoj pripadaju i vrijednosti boda. </w:t>
      </w:r>
    </w:p>
    <w:p w14:paraId="4762A7D7" w14:textId="77777777" w:rsidR="00E54CEA" w:rsidRPr="003B329E" w:rsidRDefault="00D12667">
      <w:pPr>
        <w:spacing w:after="20" w:line="259" w:lineRule="auto"/>
        <w:ind w:left="0" w:right="0" w:firstLine="0"/>
        <w:jc w:val="left"/>
        <w:rPr>
          <w:color w:val="auto"/>
        </w:rPr>
      </w:pPr>
      <w:r w:rsidRPr="003B329E">
        <w:rPr>
          <w:color w:val="auto"/>
        </w:rPr>
        <w:t xml:space="preserve"> </w:t>
      </w:r>
    </w:p>
    <w:p w14:paraId="2ECDCEB4" w14:textId="77777777" w:rsidR="00E54CEA" w:rsidRPr="003B329E" w:rsidRDefault="00D12667">
      <w:pPr>
        <w:spacing w:after="3" w:line="265" w:lineRule="auto"/>
        <w:ind w:left="2288" w:right="3695"/>
        <w:jc w:val="center"/>
        <w:rPr>
          <w:color w:val="auto"/>
        </w:rPr>
      </w:pPr>
      <w:r w:rsidRPr="003B329E">
        <w:rPr>
          <w:b/>
          <w:color w:val="auto"/>
        </w:rPr>
        <w:t xml:space="preserve">Članak 9. </w:t>
      </w:r>
    </w:p>
    <w:p w14:paraId="287FA2F0"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439A98F8" w14:textId="77777777" w:rsidR="00E54CEA" w:rsidRPr="003B329E" w:rsidRDefault="00D12667">
      <w:pPr>
        <w:ind w:left="-5" w:right="1407"/>
        <w:rPr>
          <w:color w:val="auto"/>
        </w:rPr>
      </w:pPr>
      <w:r w:rsidRPr="003B329E">
        <w:rPr>
          <w:color w:val="auto"/>
        </w:rPr>
        <w:t xml:space="preserve">Osim prema mjerilima, iz prethodnog stavka, klubovi odnosno udruge, mogu se dodatno financirati (nagraditi) za postignuti uspjeh u natjecanju: ligaškom, kup ili u nekom od europskih natjecanja, te pojedinačnim natjecanjima, Olimpijskim igrama, Svjetskim i Europskim prvenstvima. </w:t>
      </w:r>
    </w:p>
    <w:p w14:paraId="1CEB3C63" w14:textId="77777777" w:rsidR="00E54CEA" w:rsidRPr="003B329E" w:rsidRDefault="00D12667">
      <w:pPr>
        <w:ind w:left="-5" w:right="1407"/>
        <w:rPr>
          <w:color w:val="auto"/>
        </w:rPr>
      </w:pPr>
      <w:r w:rsidRPr="003B329E">
        <w:rPr>
          <w:color w:val="auto"/>
        </w:rPr>
        <w:t xml:space="preserve">Ukoliko Sportska zajednica Grada Poreča bude raspolagala dodatnim sredstvima za ovu namjenu, način raspodjele tih sredstava odrediti će Izvršni odbor SZGP svojom odlukom. </w:t>
      </w:r>
    </w:p>
    <w:p w14:paraId="077850B9" w14:textId="77777777" w:rsidR="00E54CEA" w:rsidRPr="003B329E" w:rsidRDefault="00D12667">
      <w:pPr>
        <w:spacing w:after="0" w:line="259" w:lineRule="auto"/>
        <w:ind w:left="0" w:right="0" w:firstLine="0"/>
        <w:jc w:val="left"/>
        <w:rPr>
          <w:color w:val="auto"/>
        </w:rPr>
      </w:pPr>
      <w:r w:rsidRPr="003B329E">
        <w:rPr>
          <w:color w:val="auto"/>
        </w:rPr>
        <w:lastRenderedPageBreak/>
        <w:t xml:space="preserve"> </w:t>
      </w:r>
    </w:p>
    <w:p w14:paraId="2DBD89DF" w14:textId="77777777" w:rsidR="00E54CEA" w:rsidRPr="003B329E" w:rsidRDefault="00D12667">
      <w:pPr>
        <w:spacing w:after="19" w:line="259" w:lineRule="auto"/>
        <w:ind w:left="0" w:right="0" w:firstLine="0"/>
        <w:jc w:val="left"/>
        <w:rPr>
          <w:color w:val="auto"/>
        </w:rPr>
      </w:pPr>
      <w:r w:rsidRPr="003B329E">
        <w:rPr>
          <w:color w:val="auto"/>
        </w:rPr>
        <w:t xml:space="preserve"> </w:t>
      </w:r>
    </w:p>
    <w:p w14:paraId="5B5F007C" w14:textId="77777777" w:rsidR="00E54CEA" w:rsidRPr="003B329E" w:rsidRDefault="00D12667">
      <w:pPr>
        <w:pStyle w:val="Naslov2"/>
        <w:tabs>
          <w:tab w:val="center" w:pos="2281"/>
        </w:tabs>
        <w:ind w:left="0" w:firstLine="0"/>
        <w:rPr>
          <w:color w:val="auto"/>
        </w:rPr>
      </w:pPr>
      <w:r w:rsidRPr="003B329E">
        <w:rPr>
          <w:color w:val="auto"/>
          <w:u w:val="none"/>
        </w:rPr>
        <w:t>2.2.</w:t>
      </w:r>
      <w:r w:rsidRPr="003B329E">
        <w:rPr>
          <w:rFonts w:ascii="Arial" w:eastAsia="Arial" w:hAnsi="Arial" w:cs="Arial"/>
          <w:color w:val="auto"/>
          <w:u w:val="none"/>
        </w:rPr>
        <w:t xml:space="preserve"> </w:t>
      </w:r>
      <w:r w:rsidRPr="003B329E">
        <w:rPr>
          <w:rFonts w:ascii="Arial" w:eastAsia="Arial" w:hAnsi="Arial" w:cs="Arial"/>
          <w:color w:val="auto"/>
          <w:u w:val="none"/>
        </w:rPr>
        <w:tab/>
      </w:r>
      <w:r w:rsidRPr="003B329E">
        <w:rPr>
          <w:color w:val="auto"/>
        </w:rPr>
        <w:t>Djelovanje vrhunskih sportaša</w:t>
      </w:r>
      <w:r w:rsidRPr="003B329E">
        <w:rPr>
          <w:color w:val="auto"/>
          <w:u w:val="none"/>
        </w:rPr>
        <w:t xml:space="preserve"> </w:t>
      </w:r>
    </w:p>
    <w:p w14:paraId="66A27208" w14:textId="77777777" w:rsidR="00E54CEA" w:rsidRPr="003B329E" w:rsidRDefault="00D12667">
      <w:pPr>
        <w:spacing w:after="16" w:line="259" w:lineRule="auto"/>
        <w:ind w:left="0" w:right="0" w:firstLine="0"/>
        <w:jc w:val="left"/>
        <w:rPr>
          <w:color w:val="auto"/>
        </w:rPr>
      </w:pPr>
      <w:r w:rsidRPr="003B329E">
        <w:rPr>
          <w:b/>
          <w:color w:val="auto"/>
        </w:rPr>
        <w:t xml:space="preserve"> </w:t>
      </w:r>
    </w:p>
    <w:p w14:paraId="00FD86B6" w14:textId="77777777" w:rsidR="00E54CEA" w:rsidRPr="003B329E" w:rsidRDefault="00D12667">
      <w:pPr>
        <w:spacing w:after="3" w:line="265" w:lineRule="auto"/>
        <w:ind w:left="2288" w:right="3695"/>
        <w:jc w:val="center"/>
        <w:rPr>
          <w:color w:val="auto"/>
        </w:rPr>
      </w:pPr>
      <w:r w:rsidRPr="003B329E">
        <w:rPr>
          <w:b/>
          <w:color w:val="auto"/>
        </w:rPr>
        <w:t xml:space="preserve">Članak 10. </w:t>
      </w:r>
    </w:p>
    <w:p w14:paraId="19259384"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5198E68D" w14:textId="3195A5ED" w:rsidR="00E54CEA" w:rsidRPr="003B329E" w:rsidRDefault="00D12667">
      <w:pPr>
        <w:ind w:left="-5" w:right="1407"/>
        <w:rPr>
          <w:color w:val="auto"/>
        </w:rPr>
      </w:pPr>
      <w:r w:rsidRPr="003B329E">
        <w:rPr>
          <w:color w:val="auto"/>
        </w:rPr>
        <w:t xml:space="preserve">Vrhunskim sportašem smatra se sportaš koji posjeduje valjano Rješenje o kategorizaciji, izdano od Hrvatskog olimpijskog odbora, kojim se svrstava u 1., 2., 3. kategoriju. </w:t>
      </w:r>
    </w:p>
    <w:p w14:paraId="71D18C05" w14:textId="77777777" w:rsidR="00E54CEA" w:rsidRPr="003B329E" w:rsidRDefault="00D12667">
      <w:pPr>
        <w:spacing w:after="17" w:line="259" w:lineRule="auto"/>
        <w:ind w:left="0" w:right="0" w:firstLine="0"/>
        <w:jc w:val="left"/>
        <w:rPr>
          <w:color w:val="auto"/>
        </w:rPr>
      </w:pPr>
      <w:r w:rsidRPr="003B329E">
        <w:rPr>
          <w:color w:val="auto"/>
        </w:rPr>
        <w:t xml:space="preserve"> </w:t>
      </w:r>
    </w:p>
    <w:p w14:paraId="0EF5876B" w14:textId="77777777" w:rsidR="00E54CEA" w:rsidRPr="003B329E" w:rsidRDefault="00D12667">
      <w:pPr>
        <w:ind w:left="-5" w:right="1407"/>
        <w:rPr>
          <w:color w:val="auto"/>
        </w:rPr>
      </w:pPr>
      <w:r w:rsidRPr="003B329E">
        <w:rPr>
          <w:color w:val="auto"/>
        </w:rPr>
        <w:t xml:space="preserve">Sportaši iz prethodnog stavka ovoga članka ostvaruju pravo na novčanu nagradu / stipendiju na način da se godišnji iznos raspoloživih sredstava podijeli na broj kategoriziranih sportaša razmjerno njihovoj kategoriji po sljedećim bodovima : </w:t>
      </w:r>
    </w:p>
    <w:p w14:paraId="7C58C10D" w14:textId="77777777" w:rsidR="00E54CEA" w:rsidRPr="003B329E" w:rsidRDefault="00D12667">
      <w:pPr>
        <w:numPr>
          <w:ilvl w:val="0"/>
          <w:numId w:val="15"/>
        </w:numPr>
        <w:ind w:right="1407" w:hanging="360"/>
        <w:rPr>
          <w:color w:val="auto"/>
        </w:rPr>
      </w:pPr>
      <w:r w:rsidRPr="003B329E">
        <w:rPr>
          <w:color w:val="auto"/>
        </w:rPr>
        <w:t xml:space="preserve">sportaš I. kategorije: 10 bodova, </w:t>
      </w:r>
    </w:p>
    <w:p w14:paraId="73F2FDDD" w14:textId="6BA7FE48" w:rsidR="00E54CEA" w:rsidRPr="003B329E" w:rsidRDefault="00D12667">
      <w:pPr>
        <w:numPr>
          <w:ilvl w:val="0"/>
          <w:numId w:val="15"/>
        </w:numPr>
        <w:ind w:right="1407" w:hanging="360"/>
        <w:rPr>
          <w:color w:val="auto"/>
        </w:rPr>
      </w:pPr>
      <w:r w:rsidRPr="003B329E">
        <w:rPr>
          <w:color w:val="auto"/>
        </w:rPr>
        <w:t xml:space="preserve">sportaš II. kategorije: </w:t>
      </w:r>
      <w:r w:rsidR="00BD328C" w:rsidRPr="003B329E">
        <w:rPr>
          <w:color w:val="auto"/>
        </w:rPr>
        <w:t>6</w:t>
      </w:r>
      <w:r w:rsidRPr="003B329E">
        <w:rPr>
          <w:color w:val="auto"/>
        </w:rPr>
        <w:t xml:space="preserve"> bodova, </w:t>
      </w:r>
    </w:p>
    <w:p w14:paraId="78C0F48D" w14:textId="066FF5E8" w:rsidR="00E54CEA" w:rsidRPr="003B329E" w:rsidRDefault="00D12667" w:rsidP="00BD328C">
      <w:pPr>
        <w:numPr>
          <w:ilvl w:val="0"/>
          <w:numId w:val="15"/>
        </w:numPr>
        <w:ind w:right="1407" w:hanging="360"/>
        <w:rPr>
          <w:color w:val="auto"/>
        </w:rPr>
      </w:pPr>
      <w:r w:rsidRPr="003B329E">
        <w:rPr>
          <w:color w:val="auto"/>
        </w:rPr>
        <w:t xml:space="preserve">sportaš III. kategorije: </w:t>
      </w:r>
      <w:r w:rsidR="00BD328C" w:rsidRPr="003B329E">
        <w:rPr>
          <w:color w:val="auto"/>
        </w:rPr>
        <w:t>3</w:t>
      </w:r>
      <w:r w:rsidRPr="003B329E">
        <w:rPr>
          <w:color w:val="auto"/>
        </w:rPr>
        <w:t xml:space="preserve"> bodova</w:t>
      </w:r>
      <w:r w:rsidR="00BD328C" w:rsidRPr="003B329E">
        <w:rPr>
          <w:color w:val="auto"/>
        </w:rPr>
        <w:t>.</w:t>
      </w:r>
    </w:p>
    <w:p w14:paraId="1D72C1FB" w14:textId="77777777" w:rsidR="00E54CEA" w:rsidRPr="003B329E" w:rsidRDefault="00D12667">
      <w:pPr>
        <w:spacing w:after="18" w:line="259" w:lineRule="auto"/>
        <w:ind w:left="0" w:right="0" w:firstLine="0"/>
        <w:jc w:val="left"/>
        <w:rPr>
          <w:color w:val="auto"/>
        </w:rPr>
      </w:pPr>
      <w:r w:rsidRPr="003B329E">
        <w:rPr>
          <w:color w:val="auto"/>
        </w:rPr>
        <w:t xml:space="preserve"> </w:t>
      </w:r>
    </w:p>
    <w:p w14:paraId="56887E4B" w14:textId="77777777" w:rsidR="00E54CEA" w:rsidRPr="003B329E" w:rsidRDefault="00D12667">
      <w:pPr>
        <w:spacing w:after="33"/>
        <w:ind w:left="-5" w:right="1407"/>
        <w:rPr>
          <w:color w:val="auto"/>
        </w:rPr>
      </w:pPr>
      <w:r w:rsidRPr="003B329E">
        <w:rPr>
          <w:color w:val="auto"/>
        </w:rPr>
        <w:t xml:space="preserve">Prava iz stavka 2. ovoga članka sportaš ostvaruje ako ispunjava sljedeće uvjete: </w:t>
      </w:r>
    </w:p>
    <w:p w14:paraId="4D61E15B" w14:textId="77777777" w:rsidR="00E54CEA" w:rsidRPr="003B329E" w:rsidRDefault="00D12667">
      <w:pPr>
        <w:numPr>
          <w:ilvl w:val="0"/>
          <w:numId w:val="15"/>
        </w:numPr>
        <w:spacing w:after="40"/>
        <w:ind w:right="1407" w:hanging="360"/>
        <w:rPr>
          <w:color w:val="auto"/>
        </w:rPr>
      </w:pPr>
      <w:r w:rsidRPr="003B329E">
        <w:rPr>
          <w:color w:val="auto"/>
        </w:rPr>
        <w:t xml:space="preserve">da posjeduje valjano Rješenje o kategorizaciji, </w:t>
      </w:r>
    </w:p>
    <w:p w14:paraId="3F0F3F4B" w14:textId="40D4A042" w:rsidR="00E54CEA" w:rsidRPr="003B329E" w:rsidRDefault="00D12667">
      <w:pPr>
        <w:numPr>
          <w:ilvl w:val="0"/>
          <w:numId w:val="15"/>
        </w:numPr>
        <w:ind w:right="1407" w:hanging="360"/>
        <w:rPr>
          <w:color w:val="auto"/>
        </w:rPr>
      </w:pPr>
      <w:r w:rsidRPr="003B329E">
        <w:rPr>
          <w:color w:val="auto"/>
        </w:rPr>
        <w:t xml:space="preserve">da je član kluba ili udruge koja je član Sportske zajednice Grada Poreča, </w:t>
      </w:r>
    </w:p>
    <w:p w14:paraId="46FBF4EA" w14:textId="77777777" w:rsidR="00E54CEA" w:rsidRPr="003B329E" w:rsidRDefault="00D12667">
      <w:pPr>
        <w:numPr>
          <w:ilvl w:val="0"/>
          <w:numId w:val="15"/>
        </w:numPr>
        <w:ind w:right="1407" w:hanging="360"/>
        <w:rPr>
          <w:color w:val="auto"/>
        </w:rPr>
      </w:pPr>
      <w:r w:rsidRPr="003B329E">
        <w:rPr>
          <w:color w:val="auto"/>
        </w:rPr>
        <w:t xml:space="preserve">da nije evidentirano da je uzimao nedozvoljena stimulativna sredstva, </w:t>
      </w:r>
    </w:p>
    <w:p w14:paraId="4AEF9896" w14:textId="77777777" w:rsidR="00E54CEA" w:rsidRPr="003B329E" w:rsidRDefault="00D12667">
      <w:pPr>
        <w:numPr>
          <w:ilvl w:val="0"/>
          <w:numId w:val="15"/>
        </w:numPr>
        <w:spacing w:after="41"/>
        <w:ind w:right="1407" w:hanging="360"/>
        <w:rPr>
          <w:color w:val="auto"/>
        </w:rPr>
      </w:pPr>
      <w:r w:rsidRPr="003B329E">
        <w:rPr>
          <w:color w:val="auto"/>
        </w:rPr>
        <w:t xml:space="preserve">da ne odbije nastupati za nacionalnu selekciju, iz neopravdanih razloga, </w:t>
      </w:r>
    </w:p>
    <w:p w14:paraId="64BD9BB1" w14:textId="77777777" w:rsidR="00E54CEA" w:rsidRPr="003B329E" w:rsidRDefault="00D12667">
      <w:pPr>
        <w:numPr>
          <w:ilvl w:val="0"/>
          <w:numId w:val="15"/>
        </w:numPr>
        <w:ind w:right="1407" w:hanging="360"/>
        <w:rPr>
          <w:color w:val="auto"/>
        </w:rPr>
      </w:pPr>
      <w:r w:rsidRPr="003B329E">
        <w:rPr>
          <w:color w:val="auto"/>
        </w:rPr>
        <w:t xml:space="preserve">da nije pravomoćno osuđen za kazneno djelo navedeno u članku 13. Zakona o sportu. </w:t>
      </w:r>
    </w:p>
    <w:p w14:paraId="590AB00A"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0A104834" w14:textId="77777777" w:rsidR="00E54CEA" w:rsidRPr="003B329E" w:rsidRDefault="00D12667">
      <w:pPr>
        <w:ind w:left="-5" w:right="1407"/>
        <w:rPr>
          <w:color w:val="auto"/>
        </w:rPr>
      </w:pPr>
      <w:r w:rsidRPr="003B329E">
        <w:rPr>
          <w:color w:val="auto"/>
        </w:rPr>
        <w:t>Pravo na naknadu, prema stavku 2. ovoga članka, sportaš stječe s 01. siječnja naredne godine, odnosno od dana usvajanja Financijskog plana Sportske zajednice Grada Poreča ukoliko se osiguraju namjenska sredstva u proračunu Grada Poreča-</w:t>
      </w:r>
      <w:proofErr w:type="spellStart"/>
      <w:r w:rsidRPr="003B329E">
        <w:rPr>
          <w:color w:val="auto"/>
        </w:rPr>
        <w:t>Parenzo</w:t>
      </w:r>
      <w:proofErr w:type="spellEnd"/>
      <w:r w:rsidRPr="003B329E">
        <w:rPr>
          <w:color w:val="auto"/>
        </w:rPr>
        <w:t xml:space="preserve">. </w:t>
      </w:r>
    </w:p>
    <w:p w14:paraId="2DAE9AD4" w14:textId="26E4B8C6" w:rsidR="00E54CEA" w:rsidRPr="003B329E" w:rsidRDefault="00D12667">
      <w:pPr>
        <w:ind w:left="-5" w:right="1407"/>
        <w:rPr>
          <w:color w:val="auto"/>
        </w:rPr>
      </w:pPr>
      <w:r w:rsidRPr="003B329E">
        <w:rPr>
          <w:color w:val="auto"/>
        </w:rPr>
        <w:t xml:space="preserve">Iznos odobren </w:t>
      </w:r>
      <w:r w:rsidR="00BD328C" w:rsidRPr="003B329E">
        <w:rPr>
          <w:color w:val="auto"/>
        </w:rPr>
        <w:t>financijskim planom</w:t>
      </w:r>
      <w:r w:rsidRPr="003B329E">
        <w:rPr>
          <w:color w:val="auto"/>
        </w:rPr>
        <w:t xml:space="preserve"> dijeli se s ukupnim brojem bodova, te se dobiveni koeficijent množi s brojem bodova pojedinog sportaša, te se dobiva iznos sredstava za tekuću godinu. Prije ostvarivanja prava iz ovoga članka, sportaš i Sportska zajednica Grada Poreča zaključuju ugovor.  </w:t>
      </w:r>
    </w:p>
    <w:p w14:paraId="1E7689BD"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48EDF84" w14:textId="77777777" w:rsidR="00E54CEA" w:rsidRPr="003B329E" w:rsidRDefault="00D12667">
      <w:pPr>
        <w:pStyle w:val="Naslov2"/>
        <w:ind w:left="355" w:right="468"/>
        <w:rPr>
          <w:color w:val="auto"/>
        </w:rPr>
      </w:pPr>
      <w:r w:rsidRPr="003B329E">
        <w:rPr>
          <w:color w:val="auto"/>
        </w:rPr>
        <w:t>2.3. Sredstva za rad sportsko-rekreativnih udruga</w:t>
      </w:r>
      <w:r w:rsidRPr="003B329E">
        <w:rPr>
          <w:color w:val="auto"/>
          <w:u w:val="none"/>
        </w:rPr>
        <w:t xml:space="preserve"> </w:t>
      </w:r>
    </w:p>
    <w:p w14:paraId="3821AC36" w14:textId="77777777" w:rsidR="00E54CEA" w:rsidRPr="003B329E" w:rsidRDefault="00D12667">
      <w:pPr>
        <w:spacing w:after="0" w:line="259" w:lineRule="auto"/>
        <w:ind w:left="0" w:right="0" w:firstLine="0"/>
        <w:jc w:val="left"/>
        <w:rPr>
          <w:color w:val="auto"/>
        </w:rPr>
      </w:pPr>
      <w:r w:rsidRPr="003B329E">
        <w:rPr>
          <w:b/>
          <w:color w:val="auto"/>
        </w:rPr>
        <w:t xml:space="preserve"> </w:t>
      </w:r>
    </w:p>
    <w:p w14:paraId="7ED8649C" w14:textId="77777777" w:rsidR="00E54CEA" w:rsidRPr="003B329E" w:rsidRDefault="00D12667">
      <w:pPr>
        <w:spacing w:after="3" w:line="265" w:lineRule="auto"/>
        <w:ind w:left="2288" w:right="3695"/>
        <w:jc w:val="center"/>
        <w:rPr>
          <w:color w:val="auto"/>
        </w:rPr>
      </w:pPr>
      <w:r w:rsidRPr="003B329E">
        <w:rPr>
          <w:b/>
          <w:color w:val="auto"/>
        </w:rPr>
        <w:t xml:space="preserve">Članak 11. </w:t>
      </w:r>
    </w:p>
    <w:p w14:paraId="4E98C270"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55680FA3" w14:textId="77777777" w:rsidR="00E54CEA" w:rsidRPr="003B329E" w:rsidRDefault="00D12667">
      <w:pPr>
        <w:ind w:left="-5" w:right="1407"/>
        <w:rPr>
          <w:color w:val="auto"/>
        </w:rPr>
      </w:pPr>
      <w:r w:rsidRPr="003B329E">
        <w:rPr>
          <w:color w:val="auto"/>
        </w:rPr>
        <w:t xml:space="preserve">Sredstva za rad sportsko-rekreativnih udruga osiguravaju se u proračunu Sportske zajednice Grada Poreča. </w:t>
      </w:r>
    </w:p>
    <w:p w14:paraId="142CCEF6"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60C78AE" w14:textId="77777777" w:rsidR="00E54CEA" w:rsidRPr="003B329E" w:rsidRDefault="00D12667">
      <w:pPr>
        <w:ind w:left="-5" w:right="1407"/>
        <w:rPr>
          <w:color w:val="auto"/>
        </w:rPr>
      </w:pPr>
      <w:r w:rsidRPr="003B329E">
        <w:rPr>
          <w:color w:val="auto"/>
        </w:rPr>
        <w:t xml:space="preserve">Sportsko-rekreativne udruge obvezne su do konca mjeseca listopada tekuće godine Sportskoj zajednici Grada Poreča dostaviti program rada i okvirni financijski plan za aktivnosti u narednoj godini. Program i financijska sredstva odobrava Izvršni odbor Sportske zajednice Grada Poreča. </w:t>
      </w:r>
    </w:p>
    <w:p w14:paraId="777E5F5C"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61D3672" w14:textId="77777777" w:rsidR="00E54CEA" w:rsidRPr="003B329E" w:rsidRDefault="00D12667">
      <w:pPr>
        <w:ind w:left="-5" w:right="1407"/>
        <w:rPr>
          <w:color w:val="auto"/>
        </w:rPr>
      </w:pPr>
      <w:r w:rsidRPr="003B329E">
        <w:rPr>
          <w:color w:val="auto"/>
        </w:rPr>
        <w:t xml:space="preserve">Sportsko-rekreativnim udrugama koje ne postupe sukladno odredbama iz prethodnog stavka ovoga članka ili im Izvršni odbor ne odobri program rada i financijski plan, neće se osigurati sredstva u proračunu Sportske zajednice Grada Poreča. </w:t>
      </w:r>
    </w:p>
    <w:p w14:paraId="69BE8E26"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E6046BC" w14:textId="77777777" w:rsidR="00E54CEA" w:rsidRPr="003B329E" w:rsidRDefault="00D12667">
      <w:pPr>
        <w:spacing w:after="25" w:line="259" w:lineRule="auto"/>
        <w:ind w:left="0" w:right="0" w:firstLine="0"/>
        <w:jc w:val="left"/>
        <w:rPr>
          <w:color w:val="auto"/>
        </w:rPr>
      </w:pPr>
      <w:r w:rsidRPr="003B329E">
        <w:rPr>
          <w:color w:val="auto"/>
        </w:rPr>
        <w:t xml:space="preserve"> </w:t>
      </w:r>
    </w:p>
    <w:p w14:paraId="5E866898" w14:textId="77777777" w:rsidR="00E54CEA" w:rsidRPr="003B329E" w:rsidRDefault="00D12667">
      <w:pPr>
        <w:pStyle w:val="Naslov2"/>
        <w:ind w:left="355" w:right="468"/>
        <w:rPr>
          <w:color w:val="auto"/>
        </w:rPr>
      </w:pPr>
      <w:r w:rsidRPr="003B329E">
        <w:rPr>
          <w:color w:val="auto"/>
        </w:rPr>
        <w:lastRenderedPageBreak/>
        <w:t>2.4. Sredstva za rad školskih sportskih klubova</w:t>
      </w:r>
      <w:r w:rsidRPr="003B329E">
        <w:rPr>
          <w:color w:val="auto"/>
          <w:u w:val="none"/>
        </w:rPr>
        <w:t xml:space="preserve"> </w:t>
      </w:r>
    </w:p>
    <w:p w14:paraId="6567884D" w14:textId="77777777" w:rsidR="00E54CEA" w:rsidRPr="003B329E" w:rsidRDefault="00D12667">
      <w:pPr>
        <w:spacing w:after="0" w:line="259" w:lineRule="auto"/>
        <w:ind w:left="0" w:right="0" w:firstLine="0"/>
        <w:jc w:val="left"/>
        <w:rPr>
          <w:color w:val="auto"/>
        </w:rPr>
      </w:pPr>
      <w:r w:rsidRPr="003B329E">
        <w:rPr>
          <w:b/>
          <w:color w:val="auto"/>
        </w:rPr>
        <w:t xml:space="preserve"> </w:t>
      </w:r>
    </w:p>
    <w:p w14:paraId="4FE4E031" w14:textId="77777777" w:rsidR="00E54CEA" w:rsidRPr="003B329E" w:rsidRDefault="00D12667">
      <w:pPr>
        <w:spacing w:after="16" w:line="259" w:lineRule="auto"/>
        <w:ind w:left="0" w:right="1357" w:firstLine="0"/>
        <w:jc w:val="center"/>
        <w:rPr>
          <w:color w:val="auto"/>
        </w:rPr>
      </w:pPr>
      <w:r w:rsidRPr="003B329E">
        <w:rPr>
          <w:b/>
          <w:color w:val="auto"/>
        </w:rPr>
        <w:t xml:space="preserve"> </w:t>
      </w:r>
    </w:p>
    <w:p w14:paraId="1A79990F" w14:textId="77777777" w:rsidR="00E54CEA" w:rsidRPr="003B329E" w:rsidRDefault="00D12667">
      <w:pPr>
        <w:spacing w:after="3" w:line="265" w:lineRule="auto"/>
        <w:ind w:left="2288" w:right="3695"/>
        <w:jc w:val="center"/>
        <w:rPr>
          <w:color w:val="auto"/>
        </w:rPr>
      </w:pPr>
      <w:r w:rsidRPr="003B329E">
        <w:rPr>
          <w:b/>
          <w:color w:val="auto"/>
        </w:rPr>
        <w:t xml:space="preserve">Članak 12. </w:t>
      </w:r>
    </w:p>
    <w:p w14:paraId="45F1A572" w14:textId="77777777" w:rsidR="00E54CEA" w:rsidRPr="003B329E" w:rsidRDefault="00D12667">
      <w:pPr>
        <w:spacing w:after="10" w:line="259" w:lineRule="auto"/>
        <w:ind w:left="0" w:right="1357" w:firstLine="0"/>
        <w:jc w:val="center"/>
        <w:rPr>
          <w:color w:val="auto"/>
        </w:rPr>
      </w:pPr>
      <w:r w:rsidRPr="003B329E">
        <w:rPr>
          <w:b/>
          <w:color w:val="auto"/>
        </w:rPr>
        <w:t xml:space="preserve"> </w:t>
      </w:r>
    </w:p>
    <w:p w14:paraId="6264EDD0" w14:textId="77777777" w:rsidR="00E54CEA" w:rsidRPr="003B329E" w:rsidRDefault="00D12667">
      <w:pPr>
        <w:ind w:left="-5" w:right="1407"/>
        <w:rPr>
          <w:color w:val="auto"/>
        </w:rPr>
      </w:pPr>
      <w:r w:rsidRPr="003B329E">
        <w:rPr>
          <w:color w:val="auto"/>
        </w:rPr>
        <w:t xml:space="preserve">Sredstva za rad školskih sportskih klubova osiguravaju se u proračunu Sportske zajednice Grada Poreča. </w:t>
      </w:r>
    </w:p>
    <w:p w14:paraId="550437E0"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DE07B1F" w14:textId="77777777" w:rsidR="00E54CEA" w:rsidRPr="003B329E" w:rsidRDefault="00D12667">
      <w:pPr>
        <w:ind w:left="-5" w:right="1407"/>
        <w:rPr>
          <w:color w:val="auto"/>
        </w:rPr>
      </w:pPr>
      <w:r w:rsidRPr="003B329E">
        <w:rPr>
          <w:color w:val="auto"/>
        </w:rPr>
        <w:t xml:space="preserve">Matična škola obvezna je Sportskoj zajednici Grada Poreča dostaviti program rada i okvirni financijski plan za aktivnosti školskih sportskih klubova, najkasnije do kraja mjeseca listopada tekuće godine za narednu godinu. Program i financijska sredstva odobrava Izvršni odbor Sportske zajednice Grada Poreča. </w:t>
      </w:r>
    </w:p>
    <w:p w14:paraId="47E01992"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7B41D08D" w14:textId="77777777" w:rsidR="00E54CEA" w:rsidRPr="003B329E" w:rsidRDefault="00D12667">
      <w:pPr>
        <w:ind w:left="-5" w:right="1407"/>
        <w:rPr>
          <w:color w:val="auto"/>
        </w:rPr>
      </w:pPr>
      <w:r w:rsidRPr="003B329E">
        <w:rPr>
          <w:color w:val="auto"/>
        </w:rPr>
        <w:t xml:space="preserve">Sportska zajednica Grada Poreča podmiruje matičnoj školi troškove aktivnosti školskih sportskih klubova na temelju dostavljenog izvješća o realizaciji programa, odnosno ispostavljene fakture. </w:t>
      </w:r>
    </w:p>
    <w:p w14:paraId="26EA9B40" w14:textId="77777777" w:rsidR="00E54CEA" w:rsidRPr="003B329E" w:rsidRDefault="00D12667">
      <w:pPr>
        <w:spacing w:after="21" w:line="259" w:lineRule="auto"/>
        <w:ind w:left="0" w:right="0" w:firstLine="0"/>
        <w:jc w:val="left"/>
        <w:rPr>
          <w:color w:val="auto"/>
        </w:rPr>
      </w:pPr>
      <w:r w:rsidRPr="003B329E">
        <w:rPr>
          <w:color w:val="auto"/>
        </w:rPr>
        <w:t xml:space="preserve"> </w:t>
      </w:r>
    </w:p>
    <w:p w14:paraId="11529AA1" w14:textId="77777777" w:rsidR="00E54CEA" w:rsidRPr="003B329E" w:rsidRDefault="00D12667">
      <w:pPr>
        <w:pStyle w:val="Naslov2"/>
        <w:ind w:left="355" w:right="468"/>
        <w:rPr>
          <w:color w:val="auto"/>
        </w:rPr>
      </w:pPr>
      <w:r w:rsidRPr="003B329E">
        <w:rPr>
          <w:color w:val="auto"/>
        </w:rPr>
        <w:t>2.5. Aktivnosti osoba s teškoćama u razvoju i osoba s invaliditetom</w:t>
      </w:r>
      <w:r w:rsidRPr="003B329E">
        <w:rPr>
          <w:color w:val="auto"/>
          <w:u w:val="none"/>
        </w:rPr>
        <w:t xml:space="preserve"> </w:t>
      </w:r>
    </w:p>
    <w:p w14:paraId="2902C4B1" w14:textId="77777777" w:rsidR="00E54CEA" w:rsidRPr="003B329E" w:rsidRDefault="00D12667">
      <w:pPr>
        <w:spacing w:after="16" w:line="259" w:lineRule="auto"/>
        <w:ind w:left="0" w:right="0" w:firstLine="0"/>
        <w:jc w:val="left"/>
        <w:rPr>
          <w:color w:val="auto"/>
        </w:rPr>
      </w:pPr>
      <w:r w:rsidRPr="003B329E">
        <w:rPr>
          <w:b/>
          <w:color w:val="auto"/>
        </w:rPr>
        <w:t xml:space="preserve"> </w:t>
      </w:r>
    </w:p>
    <w:p w14:paraId="6A408899" w14:textId="77777777" w:rsidR="00E54CEA" w:rsidRPr="003B329E" w:rsidRDefault="00D12667">
      <w:pPr>
        <w:spacing w:after="3" w:line="265" w:lineRule="auto"/>
        <w:ind w:left="2288" w:right="3695"/>
        <w:jc w:val="center"/>
        <w:rPr>
          <w:color w:val="auto"/>
        </w:rPr>
      </w:pPr>
      <w:r w:rsidRPr="003B329E">
        <w:rPr>
          <w:b/>
          <w:color w:val="auto"/>
        </w:rPr>
        <w:t xml:space="preserve">Članak 13. </w:t>
      </w:r>
    </w:p>
    <w:p w14:paraId="48C54EAA"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5467BDFA" w14:textId="77777777" w:rsidR="00E54CEA" w:rsidRPr="003B329E" w:rsidRDefault="00D12667">
      <w:pPr>
        <w:ind w:left="-5" w:right="1407"/>
        <w:rPr>
          <w:color w:val="auto"/>
        </w:rPr>
      </w:pPr>
      <w:r w:rsidRPr="003B329E">
        <w:rPr>
          <w:color w:val="auto"/>
        </w:rPr>
        <w:t xml:space="preserve">Sredstva za sportske aktivnosti osoba s teškoćama u razvoju i osoba s invaliditetom osiguravaju se u proračunu Sportske zajednice Grada Poreča, na temelju zahtjeva pojedine takve udruge, u opsegu i obimu koji predloži Izvršni odbor, a prihvati Skupština Sportske zajednice Grada Poreča. </w:t>
      </w:r>
    </w:p>
    <w:p w14:paraId="2AF00114"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54662D43"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6EE34ABD" w14:textId="77777777" w:rsidR="00E54CEA" w:rsidRPr="003B329E" w:rsidRDefault="00D12667">
      <w:pPr>
        <w:pStyle w:val="Naslov2"/>
        <w:ind w:left="355" w:right="468"/>
        <w:rPr>
          <w:color w:val="auto"/>
        </w:rPr>
      </w:pPr>
      <w:r w:rsidRPr="003B329E">
        <w:rPr>
          <w:color w:val="auto"/>
        </w:rPr>
        <w:t>2.6. Sportske manifestacije i priredbe</w:t>
      </w:r>
      <w:r w:rsidRPr="003B329E">
        <w:rPr>
          <w:color w:val="auto"/>
          <w:u w:val="none"/>
        </w:rPr>
        <w:t xml:space="preserve"> </w:t>
      </w:r>
    </w:p>
    <w:p w14:paraId="20B727FA" w14:textId="77777777" w:rsidR="00E54CEA" w:rsidRPr="003B329E" w:rsidRDefault="00D12667">
      <w:pPr>
        <w:spacing w:after="16" w:line="259" w:lineRule="auto"/>
        <w:ind w:left="0" w:right="0" w:firstLine="0"/>
        <w:jc w:val="left"/>
        <w:rPr>
          <w:color w:val="auto"/>
        </w:rPr>
      </w:pPr>
      <w:r w:rsidRPr="003B329E">
        <w:rPr>
          <w:b/>
          <w:color w:val="auto"/>
        </w:rPr>
        <w:t xml:space="preserve"> </w:t>
      </w:r>
    </w:p>
    <w:p w14:paraId="2D856A47" w14:textId="77777777" w:rsidR="00E54CEA" w:rsidRPr="003B329E" w:rsidRDefault="00D12667">
      <w:pPr>
        <w:spacing w:after="3" w:line="265" w:lineRule="auto"/>
        <w:ind w:left="2288" w:right="3695"/>
        <w:jc w:val="center"/>
        <w:rPr>
          <w:color w:val="auto"/>
        </w:rPr>
      </w:pPr>
      <w:r w:rsidRPr="003B329E">
        <w:rPr>
          <w:b/>
          <w:color w:val="auto"/>
        </w:rPr>
        <w:t xml:space="preserve">Članak 14. </w:t>
      </w:r>
    </w:p>
    <w:p w14:paraId="724AF211" w14:textId="77777777" w:rsidR="00E54CEA" w:rsidRPr="003B329E" w:rsidRDefault="00D12667">
      <w:pPr>
        <w:ind w:left="-5" w:right="1407"/>
        <w:rPr>
          <w:color w:val="auto"/>
        </w:rPr>
      </w:pPr>
      <w:r w:rsidRPr="003B329E">
        <w:rPr>
          <w:color w:val="auto"/>
        </w:rPr>
        <w:t xml:space="preserve">Sportski klubovi i udruge, pridruženi članovi Sportske zajednice Grada Poreča, do zaključno 30. listopada u godini podnose zahtjeve s troškovnikom za održavanje odnosno organiziranje određene sportske manifestacije ili priredbe.  </w:t>
      </w:r>
    </w:p>
    <w:p w14:paraId="403572EF" w14:textId="77777777" w:rsidR="00E54CEA" w:rsidRPr="003B329E" w:rsidRDefault="00D12667">
      <w:pPr>
        <w:ind w:left="-5" w:right="1407"/>
        <w:rPr>
          <w:color w:val="auto"/>
        </w:rPr>
      </w:pPr>
      <w:r w:rsidRPr="003B329E">
        <w:rPr>
          <w:color w:val="auto"/>
        </w:rPr>
        <w:t xml:space="preserve">O svakom pojedinom zahtjevu očituje se Izvršni odbor koji sačinjava programa aktivnosti s financijskim pokazateljima. </w:t>
      </w:r>
    </w:p>
    <w:p w14:paraId="5D86FEEF"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EEEF4F0" w14:textId="77777777" w:rsidR="00E54CEA" w:rsidRPr="003B329E" w:rsidRDefault="00D12667">
      <w:pPr>
        <w:ind w:left="-5" w:right="1407"/>
        <w:rPr>
          <w:color w:val="auto"/>
        </w:rPr>
      </w:pPr>
      <w:r w:rsidRPr="003B329E">
        <w:rPr>
          <w:color w:val="auto"/>
        </w:rPr>
        <w:t xml:space="preserve">Sukladno usvojenom programu sportskih manifestacija i priredbi, Sportska zajednica Grada Poreča osigurava  u svom proračunu potrebna financijska sredstva. </w:t>
      </w:r>
    </w:p>
    <w:p w14:paraId="5037540F" w14:textId="77777777" w:rsidR="00E54CEA" w:rsidRPr="003B329E" w:rsidRDefault="00D12667">
      <w:pPr>
        <w:spacing w:after="8" w:line="259" w:lineRule="auto"/>
        <w:ind w:left="0" w:right="0" w:firstLine="0"/>
        <w:jc w:val="left"/>
        <w:rPr>
          <w:color w:val="auto"/>
        </w:rPr>
      </w:pPr>
      <w:r w:rsidRPr="003B329E">
        <w:rPr>
          <w:color w:val="auto"/>
        </w:rPr>
        <w:t xml:space="preserve"> </w:t>
      </w:r>
    </w:p>
    <w:p w14:paraId="75A0981E" w14:textId="77777777" w:rsidR="00E54CEA" w:rsidRPr="003B329E" w:rsidRDefault="00D12667">
      <w:pPr>
        <w:ind w:left="-5" w:right="1407"/>
        <w:rPr>
          <w:color w:val="auto"/>
        </w:rPr>
      </w:pPr>
      <w:r w:rsidRPr="003B329E">
        <w:rPr>
          <w:color w:val="auto"/>
        </w:rPr>
        <w:t xml:space="preserve">Po dostavljenom pisanom izvješću s popratnim preslikama računa, Sportska zajednica Grada Poreča klubu organizatoru, odnosno nositelju organizacije i održavanja sportske manifestacije  ili priredbe doznačuje sredstva na njegov račun. </w:t>
      </w:r>
    </w:p>
    <w:p w14:paraId="2CF89A7B"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F24C1BE" w14:textId="77777777" w:rsidR="005A38B1" w:rsidRPr="003B329E" w:rsidRDefault="005A38B1">
      <w:pPr>
        <w:spacing w:after="0" w:line="259" w:lineRule="auto"/>
        <w:ind w:left="0" w:right="0" w:firstLine="0"/>
        <w:jc w:val="left"/>
        <w:rPr>
          <w:color w:val="auto"/>
        </w:rPr>
      </w:pPr>
    </w:p>
    <w:p w14:paraId="5FACCEDA" w14:textId="77777777" w:rsidR="005A38B1" w:rsidRPr="003B329E" w:rsidRDefault="005A38B1">
      <w:pPr>
        <w:spacing w:after="0" w:line="259" w:lineRule="auto"/>
        <w:ind w:left="0" w:right="0" w:firstLine="0"/>
        <w:jc w:val="left"/>
        <w:rPr>
          <w:color w:val="auto"/>
        </w:rPr>
      </w:pPr>
    </w:p>
    <w:p w14:paraId="584B2398" w14:textId="502968F8" w:rsidR="00E54CEA" w:rsidRPr="003B329E" w:rsidRDefault="00D12667">
      <w:pPr>
        <w:spacing w:after="0" w:line="259" w:lineRule="auto"/>
        <w:ind w:left="0" w:right="0" w:firstLine="0"/>
        <w:jc w:val="left"/>
        <w:rPr>
          <w:color w:val="auto"/>
        </w:rPr>
      </w:pPr>
      <w:r w:rsidRPr="003B329E">
        <w:rPr>
          <w:color w:val="auto"/>
        </w:rPr>
        <w:t xml:space="preserve"> </w:t>
      </w:r>
    </w:p>
    <w:p w14:paraId="55A15FED" w14:textId="77777777" w:rsidR="00E54CEA" w:rsidRPr="003B329E" w:rsidRDefault="00D12667">
      <w:pPr>
        <w:pStyle w:val="Naslov1"/>
        <w:ind w:left="10" w:right="468"/>
        <w:rPr>
          <w:color w:val="auto"/>
        </w:rPr>
      </w:pPr>
      <w:r w:rsidRPr="003B329E">
        <w:rPr>
          <w:color w:val="auto"/>
          <w:u w:val="none"/>
        </w:rPr>
        <w:lastRenderedPageBreak/>
        <w:t>3.</w:t>
      </w:r>
      <w:r w:rsidRPr="003B329E">
        <w:rPr>
          <w:rFonts w:ascii="Arial" w:eastAsia="Arial" w:hAnsi="Arial" w:cs="Arial"/>
          <w:color w:val="auto"/>
          <w:u w:val="none"/>
        </w:rPr>
        <w:t xml:space="preserve"> </w:t>
      </w:r>
      <w:r w:rsidRPr="003B329E">
        <w:rPr>
          <w:color w:val="auto"/>
        </w:rPr>
        <w:t>OSTALI RASHODI</w:t>
      </w:r>
      <w:r w:rsidRPr="003B329E">
        <w:rPr>
          <w:color w:val="auto"/>
          <w:u w:val="none"/>
        </w:rPr>
        <w:t xml:space="preserve"> </w:t>
      </w:r>
    </w:p>
    <w:p w14:paraId="2AE9DB8B" w14:textId="77777777" w:rsidR="00E54CEA" w:rsidRPr="003B329E" w:rsidRDefault="00D12667">
      <w:pPr>
        <w:spacing w:after="3" w:line="265" w:lineRule="auto"/>
        <w:ind w:left="2288" w:right="3695"/>
        <w:jc w:val="center"/>
        <w:rPr>
          <w:color w:val="auto"/>
        </w:rPr>
      </w:pPr>
      <w:r w:rsidRPr="003B329E">
        <w:rPr>
          <w:b/>
          <w:color w:val="auto"/>
        </w:rPr>
        <w:t xml:space="preserve">Članak 15. </w:t>
      </w:r>
    </w:p>
    <w:p w14:paraId="6898322B" w14:textId="77777777" w:rsidR="00E54CEA" w:rsidRPr="003B329E" w:rsidRDefault="00D12667">
      <w:pPr>
        <w:spacing w:after="0" w:line="259" w:lineRule="auto"/>
        <w:ind w:left="0" w:right="0" w:firstLine="0"/>
        <w:jc w:val="left"/>
        <w:rPr>
          <w:color w:val="auto"/>
        </w:rPr>
      </w:pPr>
      <w:r w:rsidRPr="003B329E">
        <w:rPr>
          <w:b/>
          <w:color w:val="auto"/>
        </w:rPr>
        <w:t xml:space="preserve"> </w:t>
      </w:r>
    </w:p>
    <w:p w14:paraId="31C9912F" w14:textId="232EE236" w:rsidR="00E54CEA" w:rsidRPr="003B329E" w:rsidRDefault="00D12667">
      <w:pPr>
        <w:ind w:left="-5" w:right="1407"/>
        <w:rPr>
          <w:color w:val="auto"/>
        </w:rPr>
      </w:pPr>
      <w:r w:rsidRPr="003B329E">
        <w:rPr>
          <w:color w:val="auto"/>
        </w:rPr>
        <w:t>Pod ostalim rashodima podrazumijevaju se troškovi kojima su izloženi klubovi odnosno udruge, a odnose se na troškove prijevoza, liječničke preglede, redarstvene usluge, troškove vezane uz održavanje i stjecanje fizičke pripreme, zamjensko korištenje sportskih objekata</w:t>
      </w:r>
      <w:r w:rsidR="00DB5C0F" w:rsidRPr="003B329E">
        <w:rPr>
          <w:color w:val="auto"/>
        </w:rPr>
        <w:t>,</w:t>
      </w:r>
      <w:r w:rsidR="002E46F1" w:rsidRPr="003B329E">
        <w:rPr>
          <w:color w:val="auto"/>
        </w:rPr>
        <w:t xml:space="preserve"> </w:t>
      </w:r>
      <w:r w:rsidR="00DB5C0F" w:rsidRPr="003B329E">
        <w:rPr>
          <w:color w:val="auto"/>
        </w:rPr>
        <w:t>organizacija manifestacija</w:t>
      </w:r>
      <w:r w:rsidRPr="003B329E">
        <w:rPr>
          <w:color w:val="auto"/>
        </w:rPr>
        <w:t xml:space="preserve"> i slično. </w:t>
      </w:r>
    </w:p>
    <w:p w14:paraId="1CD391B1"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7B88F010" w14:textId="77777777" w:rsidR="00E54CEA" w:rsidRPr="003B329E" w:rsidRDefault="00D12667">
      <w:pPr>
        <w:ind w:left="-5" w:right="1407"/>
        <w:rPr>
          <w:color w:val="auto"/>
        </w:rPr>
      </w:pPr>
      <w:r w:rsidRPr="003B329E">
        <w:rPr>
          <w:color w:val="auto"/>
        </w:rPr>
        <w:t xml:space="preserve">Sportska zajednica Grada Poreča, svim svojim klubovima i udrugama, pod jednakim i ravnopravnim uvjetima besplatno osigurava : </w:t>
      </w:r>
    </w:p>
    <w:p w14:paraId="4F6EA1EE" w14:textId="27567B4E" w:rsidR="00E54CEA" w:rsidRPr="003B329E" w:rsidRDefault="00D12667">
      <w:pPr>
        <w:numPr>
          <w:ilvl w:val="0"/>
          <w:numId w:val="16"/>
        </w:numPr>
        <w:spacing w:after="35"/>
        <w:ind w:right="1407" w:hanging="360"/>
        <w:rPr>
          <w:color w:val="auto"/>
        </w:rPr>
      </w:pPr>
      <w:r w:rsidRPr="003B329E">
        <w:rPr>
          <w:color w:val="auto"/>
        </w:rPr>
        <w:t>prijevoz na utakmice: li</w:t>
      </w:r>
      <w:r w:rsidR="00E02568" w:rsidRPr="003B329E">
        <w:rPr>
          <w:color w:val="auto"/>
        </w:rPr>
        <w:t>gaška natjecanja</w:t>
      </w:r>
      <w:r w:rsidRPr="003B329E">
        <w:rPr>
          <w:color w:val="auto"/>
        </w:rPr>
        <w:t xml:space="preserve">, kup </w:t>
      </w:r>
      <w:proofErr w:type="spellStart"/>
      <w:r w:rsidRPr="003B329E">
        <w:rPr>
          <w:color w:val="auto"/>
        </w:rPr>
        <w:t>n</w:t>
      </w:r>
      <w:r w:rsidR="008D2D5E" w:rsidRPr="003B329E">
        <w:rPr>
          <w:color w:val="auto"/>
        </w:rPr>
        <w:t>atjecanja,Međunarodna</w:t>
      </w:r>
      <w:proofErr w:type="spellEnd"/>
      <w:r w:rsidR="008D2D5E" w:rsidRPr="003B329E">
        <w:rPr>
          <w:color w:val="auto"/>
        </w:rPr>
        <w:t xml:space="preserve"> prvenstva</w:t>
      </w:r>
      <w:r w:rsidRPr="003B329E">
        <w:rPr>
          <w:color w:val="auto"/>
        </w:rPr>
        <w:t xml:space="preserve">; </w:t>
      </w:r>
      <w:r w:rsidR="008D2D5E" w:rsidRPr="003B329E">
        <w:rPr>
          <w:color w:val="auto"/>
        </w:rPr>
        <w:t xml:space="preserve">svjetska i europska </w:t>
      </w:r>
      <w:proofErr w:type="spellStart"/>
      <w:r w:rsidR="008D2D5E" w:rsidRPr="003B329E">
        <w:rPr>
          <w:color w:val="auto"/>
        </w:rPr>
        <w:t>prvenstva</w:t>
      </w:r>
      <w:r w:rsidR="0085155F" w:rsidRPr="003B329E">
        <w:rPr>
          <w:color w:val="auto"/>
        </w:rPr>
        <w:t>,svjetski</w:t>
      </w:r>
      <w:proofErr w:type="spellEnd"/>
      <w:r w:rsidR="0085155F" w:rsidRPr="003B329E">
        <w:rPr>
          <w:color w:val="auto"/>
        </w:rPr>
        <w:t xml:space="preserve"> i europski </w:t>
      </w:r>
      <w:r w:rsidR="008D2D5E" w:rsidRPr="003B329E">
        <w:rPr>
          <w:color w:val="auto"/>
        </w:rPr>
        <w:t>kupovi</w:t>
      </w:r>
      <w:r w:rsidR="0085155F" w:rsidRPr="003B329E">
        <w:rPr>
          <w:color w:val="auto"/>
        </w:rPr>
        <w:t xml:space="preserve"> te službena me</w:t>
      </w:r>
      <w:r w:rsidR="007779E5" w:rsidRPr="003B329E">
        <w:rPr>
          <w:color w:val="auto"/>
        </w:rPr>
        <w:t>đ</w:t>
      </w:r>
      <w:r w:rsidR="0085155F" w:rsidRPr="003B329E">
        <w:rPr>
          <w:color w:val="auto"/>
        </w:rPr>
        <w:t xml:space="preserve">unarodna </w:t>
      </w:r>
      <w:proofErr w:type="spellStart"/>
      <w:r w:rsidR="0085155F" w:rsidRPr="003B329E">
        <w:rPr>
          <w:color w:val="auto"/>
        </w:rPr>
        <w:t>klubska</w:t>
      </w:r>
      <w:proofErr w:type="spellEnd"/>
      <w:r w:rsidR="0085155F" w:rsidRPr="003B329E">
        <w:rPr>
          <w:color w:val="auto"/>
        </w:rPr>
        <w:t xml:space="preserve"> natjecanja</w:t>
      </w:r>
      <w:r w:rsidRPr="003B329E">
        <w:rPr>
          <w:color w:val="auto"/>
        </w:rPr>
        <w:t xml:space="preserve">, ligaška natjecanja mlađih selekcija, državna i županijska </w:t>
      </w:r>
      <w:r w:rsidR="0085155F" w:rsidRPr="003B329E">
        <w:rPr>
          <w:color w:val="auto"/>
        </w:rPr>
        <w:t xml:space="preserve">prvenstva </w:t>
      </w:r>
      <w:r w:rsidRPr="003B329E">
        <w:rPr>
          <w:color w:val="auto"/>
        </w:rPr>
        <w:t>u ekipnim i pojedinačnim disciplinama</w:t>
      </w:r>
      <w:r w:rsidR="00E02568" w:rsidRPr="003B329E">
        <w:rPr>
          <w:color w:val="auto"/>
        </w:rPr>
        <w:t>,</w:t>
      </w:r>
    </w:p>
    <w:p w14:paraId="6246F4B6" w14:textId="59CEF0A2" w:rsidR="00E54CEA" w:rsidRPr="003B329E" w:rsidRDefault="00D12667">
      <w:pPr>
        <w:numPr>
          <w:ilvl w:val="0"/>
          <w:numId w:val="16"/>
        </w:numPr>
        <w:spacing w:after="40"/>
        <w:ind w:right="1407" w:hanging="360"/>
        <w:rPr>
          <w:color w:val="auto"/>
        </w:rPr>
      </w:pPr>
      <w:r w:rsidRPr="003B329E">
        <w:rPr>
          <w:color w:val="auto"/>
        </w:rPr>
        <w:t xml:space="preserve">liječničke preglede (isključivo za sportaše u sustavu natjecanja) </w:t>
      </w:r>
      <w:r w:rsidR="00E02568" w:rsidRPr="003B329E">
        <w:rPr>
          <w:color w:val="auto"/>
        </w:rPr>
        <w:t>,</w:t>
      </w:r>
    </w:p>
    <w:p w14:paraId="5726CE5F" w14:textId="77777777" w:rsidR="00E54CEA" w:rsidRPr="003B329E" w:rsidRDefault="00D12667">
      <w:pPr>
        <w:numPr>
          <w:ilvl w:val="0"/>
          <w:numId w:val="16"/>
        </w:numPr>
        <w:spacing w:after="39"/>
        <w:ind w:right="1407" w:hanging="360"/>
        <w:rPr>
          <w:color w:val="auto"/>
        </w:rPr>
      </w:pPr>
      <w:r w:rsidRPr="003B329E">
        <w:rPr>
          <w:color w:val="auto"/>
        </w:rPr>
        <w:t xml:space="preserve">redarstvene usluge na službenim / ligaškim utakmicama, </w:t>
      </w:r>
    </w:p>
    <w:p w14:paraId="06C7EDB4" w14:textId="6D1CEA97" w:rsidR="00E54CEA" w:rsidRPr="003B329E" w:rsidRDefault="00D12667">
      <w:pPr>
        <w:numPr>
          <w:ilvl w:val="0"/>
          <w:numId w:val="16"/>
        </w:numPr>
        <w:spacing w:after="37"/>
        <w:ind w:right="1407" w:hanging="360"/>
        <w:rPr>
          <w:color w:val="auto"/>
        </w:rPr>
      </w:pPr>
      <w:r w:rsidRPr="003B329E">
        <w:rPr>
          <w:color w:val="auto"/>
        </w:rPr>
        <w:t>zamjensko korištenje sportskih objekata</w:t>
      </w:r>
      <w:r w:rsidR="0085155F" w:rsidRPr="003B329E">
        <w:rPr>
          <w:color w:val="auto"/>
        </w:rPr>
        <w:t xml:space="preserve">  (isključivo za sportaše u sustavu natjecanja) ,</w:t>
      </w:r>
      <w:r w:rsidR="004210BD" w:rsidRPr="003B329E">
        <w:rPr>
          <w:color w:val="auto"/>
        </w:rPr>
        <w:t xml:space="preserve"> </w:t>
      </w:r>
      <w:r w:rsidR="0085155F" w:rsidRPr="003B329E">
        <w:rPr>
          <w:color w:val="auto"/>
        </w:rPr>
        <w:t xml:space="preserve"> </w:t>
      </w:r>
    </w:p>
    <w:p w14:paraId="3EF6C80A" w14:textId="77777777" w:rsidR="00E54CEA" w:rsidRPr="003B329E" w:rsidRDefault="00D12667">
      <w:pPr>
        <w:numPr>
          <w:ilvl w:val="0"/>
          <w:numId w:val="16"/>
        </w:numPr>
        <w:ind w:right="1407" w:hanging="360"/>
        <w:rPr>
          <w:color w:val="auto"/>
        </w:rPr>
      </w:pPr>
      <w:r w:rsidRPr="003B329E">
        <w:rPr>
          <w:color w:val="auto"/>
        </w:rPr>
        <w:t xml:space="preserve">usluge na održavanju i stjecanju fizičke pripreme (isključivo za klubove/udruge koje su u sustavu natjecanja). </w:t>
      </w:r>
    </w:p>
    <w:p w14:paraId="1C650393" w14:textId="53A91EA5" w:rsidR="00E54CEA" w:rsidRPr="003B329E" w:rsidRDefault="00D12667">
      <w:pPr>
        <w:ind w:left="-5" w:right="1407"/>
        <w:rPr>
          <w:color w:val="auto"/>
        </w:rPr>
      </w:pPr>
      <w:r w:rsidRPr="003B329E">
        <w:rPr>
          <w:color w:val="auto"/>
        </w:rPr>
        <w:t>Pod prijevozom na utakmice smatra se organizirani prijevoz  putem izabranog prijevoznika</w:t>
      </w:r>
      <w:r w:rsidR="0085155F" w:rsidRPr="003B329E">
        <w:rPr>
          <w:color w:val="auto"/>
        </w:rPr>
        <w:t xml:space="preserve"> </w:t>
      </w:r>
      <w:r w:rsidR="002E46F1" w:rsidRPr="003B329E">
        <w:rPr>
          <w:color w:val="auto"/>
        </w:rPr>
        <w:t>ili kombi vozilom</w:t>
      </w:r>
      <w:r w:rsidRPr="003B329E">
        <w:rPr>
          <w:color w:val="auto"/>
        </w:rPr>
        <w:t xml:space="preserve">, do odredišta (mjesta odigravanja utakmice) ili do određene destinacije (aerodrom, luka putničkog prometa, željeznički kolodvor i slično). Klub / udruga koji koristi uslugu noćenja dužna je osigurati smještaj za vozača/e. </w:t>
      </w:r>
    </w:p>
    <w:p w14:paraId="6A46CD01" w14:textId="77777777" w:rsidR="00E54CEA" w:rsidRPr="003B329E" w:rsidRDefault="00D12667">
      <w:pPr>
        <w:ind w:left="-5" w:right="1407"/>
        <w:rPr>
          <w:color w:val="auto"/>
        </w:rPr>
      </w:pPr>
      <w:r w:rsidRPr="003B329E">
        <w:rPr>
          <w:color w:val="auto"/>
        </w:rPr>
        <w:t xml:space="preserve">Podrobniji uvjeti za stjecanje prava organizacije i financiranje prijevoza regulirati će se posebnim pravilnikom. </w:t>
      </w:r>
    </w:p>
    <w:p w14:paraId="39339ED1" w14:textId="77777777" w:rsidR="00E54CEA" w:rsidRPr="003B329E" w:rsidRDefault="00D12667">
      <w:pPr>
        <w:spacing w:after="21" w:line="259" w:lineRule="auto"/>
        <w:ind w:left="0" w:right="0" w:firstLine="0"/>
        <w:jc w:val="left"/>
        <w:rPr>
          <w:color w:val="auto"/>
        </w:rPr>
      </w:pPr>
      <w:r w:rsidRPr="003B329E">
        <w:rPr>
          <w:color w:val="auto"/>
        </w:rPr>
        <w:t xml:space="preserve"> </w:t>
      </w:r>
    </w:p>
    <w:p w14:paraId="0C6090A5" w14:textId="77777777" w:rsidR="00E54CEA" w:rsidRPr="003B329E" w:rsidRDefault="00D12667">
      <w:pPr>
        <w:spacing w:after="3" w:line="265" w:lineRule="auto"/>
        <w:ind w:left="2288" w:right="3695"/>
        <w:jc w:val="center"/>
        <w:rPr>
          <w:color w:val="auto"/>
        </w:rPr>
      </w:pPr>
      <w:r w:rsidRPr="003B329E">
        <w:rPr>
          <w:b/>
          <w:color w:val="auto"/>
        </w:rPr>
        <w:t xml:space="preserve">Članak 16. </w:t>
      </w:r>
    </w:p>
    <w:p w14:paraId="6F99BFD0"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78607F67" w14:textId="77777777" w:rsidR="00E54CEA" w:rsidRPr="003B329E" w:rsidRDefault="00D12667">
      <w:pPr>
        <w:ind w:left="-5" w:right="1407"/>
        <w:rPr>
          <w:color w:val="auto"/>
        </w:rPr>
      </w:pPr>
      <w:r w:rsidRPr="003B329E">
        <w:rPr>
          <w:color w:val="auto"/>
        </w:rPr>
        <w:t>Sportskim klubovima i udrugama osigurava se prijevoz putem izabranog prijevoznika. Zahtjev za prijevoz do najkasnije srijede tekuće sedmice do 12,00 sati treba prijaviti Sportskoj zajednici Grada Poreča na adresu : www. szgp.hr/</w:t>
      </w:r>
      <w:proofErr w:type="spellStart"/>
      <w:r w:rsidRPr="003B329E">
        <w:rPr>
          <w:color w:val="auto"/>
        </w:rPr>
        <w:t>pz</w:t>
      </w:r>
      <w:proofErr w:type="spellEnd"/>
      <w:r w:rsidRPr="003B329E">
        <w:rPr>
          <w:color w:val="auto"/>
        </w:rPr>
        <w:t xml:space="preserve">. </w:t>
      </w:r>
    </w:p>
    <w:p w14:paraId="2904818A"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2CEA4CFF" w14:textId="77777777" w:rsidR="00E54CEA" w:rsidRPr="003B329E" w:rsidRDefault="00D12667">
      <w:pPr>
        <w:ind w:left="-5" w:right="1407"/>
        <w:rPr>
          <w:color w:val="auto"/>
        </w:rPr>
      </w:pPr>
      <w:r w:rsidRPr="003B329E">
        <w:rPr>
          <w:color w:val="auto"/>
        </w:rPr>
        <w:t xml:space="preserve">Iznimno, ukoliko se zahtjev za prijevoz dostavlja na način suprotan iz prethodnog stavka ovoga članka, korisnik je dužan najkasnije dan prije naručenog prijevoza kontaktirati prijevoznika i obavijestiti SZGP. </w:t>
      </w:r>
    </w:p>
    <w:p w14:paraId="33989F84" w14:textId="77777777" w:rsidR="00E54CEA" w:rsidRPr="003B329E" w:rsidRDefault="00D12667">
      <w:pPr>
        <w:spacing w:after="22" w:line="259" w:lineRule="auto"/>
        <w:ind w:left="0" w:right="0" w:firstLine="0"/>
        <w:jc w:val="left"/>
        <w:rPr>
          <w:color w:val="auto"/>
        </w:rPr>
      </w:pPr>
      <w:r w:rsidRPr="003B329E">
        <w:rPr>
          <w:color w:val="auto"/>
        </w:rPr>
        <w:t xml:space="preserve"> </w:t>
      </w:r>
    </w:p>
    <w:p w14:paraId="44E3B6E8" w14:textId="77777777" w:rsidR="00E54CEA" w:rsidRPr="003B329E" w:rsidRDefault="00D12667">
      <w:pPr>
        <w:spacing w:after="3" w:line="265" w:lineRule="auto"/>
        <w:ind w:left="2288" w:right="3695"/>
        <w:jc w:val="center"/>
        <w:rPr>
          <w:color w:val="auto"/>
        </w:rPr>
      </w:pPr>
      <w:r w:rsidRPr="003B329E">
        <w:rPr>
          <w:b/>
          <w:color w:val="auto"/>
        </w:rPr>
        <w:t xml:space="preserve">Članak 17. </w:t>
      </w:r>
    </w:p>
    <w:p w14:paraId="6EECB4F6" w14:textId="77777777" w:rsidR="00E54CEA" w:rsidRPr="003B329E" w:rsidRDefault="00D12667">
      <w:pPr>
        <w:spacing w:after="15" w:line="259" w:lineRule="auto"/>
        <w:ind w:left="0" w:right="1357" w:firstLine="0"/>
        <w:jc w:val="center"/>
        <w:rPr>
          <w:color w:val="auto"/>
        </w:rPr>
      </w:pPr>
      <w:r w:rsidRPr="003B329E">
        <w:rPr>
          <w:b/>
          <w:color w:val="auto"/>
        </w:rPr>
        <w:t xml:space="preserve"> </w:t>
      </w:r>
    </w:p>
    <w:p w14:paraId="09E73F40" w14:textId="77777777" w:rsidR="00E54CEA" w:rsidRPr="003B329E" w:rsidRDefault="00D12667">
      <w:pPr>
        <w:ind w:left="-5" w:right="1407"/>
        <w:rPr>
          <w:color w:val="auto"/>
        </w:rPr>
      </w:pPr>
      <w:r w:rsidRPr="003B329E">
        <w:rPr>
          <w:color w:val="auto"/>
        </w:rPr>
        <w:t xml:space="preserve">U slučaju zauzetosti sportske dvorane ili drugog objekta, Sportska zajednica Grada Poreča će klubu ili udruzi omogućiti korištenje zamjenskog objekta, putem najma ili na drugi način. </w:t>
      </w:r>
    </w:p>
    <w:p w14:paraId="077233B9"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4336FFE5" w14:textId="77777777" w:rsidR="00E54CEA" w:rsidRPr="003B329E" w:rsidRDefault="00D12667">
      <w:pPr>
        <w:ind w:left="-5" w:right="1407"/>
        <w:rPr>
          <w:color w:val="auto"/>
        </w:rPr>
      </w:pPr>
      <w:r w:rsidRPr="003B329E">
        <w:rPr>
          <w:color w:val="auto"/>
        </w:rPr>
        <w:t xml:space="preserve">Zamjensko korištenje sportskog objekta traje onoliko koliko je to nužno, a vezano je uz održavanje treninga ili odigravanja službene ligaške, kup ili međunarodne službene utakmice. </w:t>
      </w:r>
    </w:p>
    <w:p w14:paraId="3003DD2B"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F488075" w14:textId="77777777" w:rsidR="00E54CEA" w:rsidRPr="003B329E" w:rsidRDefault="00D12667">
      <w:pPr>
        <w:ind w:left="-5" w:right="1407"/>
        <w:rPr>
          <w:color w:val="auto"/>
        </w:rPr>
      </w:pPr>
      <w:r w:rsidRPr="003B329E">
        <w:rPr>
          <w:color w:val="auto"/>
        </w:rPr>
        <w:t xml:space="preserve">Klub ne može samoinicijativno, bez znanja nadležne osobe, koristiti zamjenski objekt. U tom slučaju trošak zamjenskog korištenja objekta snosi klub, odnosno udruga. </w:t>
      </w:r>
    </w:p>
    <w:p w14:paraId="3B74C712" w14:textId="77777777" w:rsidR="00E54CEA" w:rsidRPr="003B329E" w:rsidRDefault="00D12667">
      <w:pPr>
        <w:spacing w:after="16" w:line="259" w:lineRule="auto"/>
        <w:ind w:left="0" w:right="0" w:firstLine="0"/>
        <w:jc w:val="left"/>
        <w:rPr>
          <w:color w:val="auto"/>
        </w:rPr>
      </w:pPr>
      <w:r w:rsidRPr="003B329E">
        <w:rPr>
          <w:color w:val="auto"/>
        </w:rPr>
        <w:t xml:space="preserve"> </w:t>
      </w:r>
    </w:p>
    <w:p w14:paraId="0A05CAB8" w14:textId="77777777" w:rsidR="00E54CEA" w:rsidRPr="003B329E" w:rsidRDefault="00D12667">
      <w:pPr>
        <w:spacing w:after="3" w:line="265" w:lineRule="auto"/>
        <w:ind w:left="2288" w:right="3695"/>
        <w:jc w:val="center"/>
        <w:rPr>
          <w:color w:val="auto"/>
        </w:rPr>
      </w:pPr>
      <w:r w:rsidRPr="003B329E">
        <w:rPr>
          <w:b/>
          <w:color w:val="auto"/>
        </w:rPr>
        <w:lastRenderedPageBreak/>
        <w:t xml:space="preserve">Članak 18. </w:t>
      </w:r>
    </w:p>
    <w:p w14:paraId="1B3EABC5" w14:textId="77777777" w:rsidR="00E54CEA" w:rsidRPr="003B329E" w:rsidRDefault="00D12667">
      <w:pPr>
        <w:spacing w:after="5" w:line="259" w:lineRule="auto"/>
        <w:ind w:left="0" w:right="1357" w:firstLine="0"/>
        <w:jc w:val="center"/>
        <w:rPr>
          <w:color w:val="auto"/>
        </w:rPr>
      </w:pPr>
      <w:r w:rsidRPr="003B329E">
        <w:rPr>
          <w:b/>
          <w:color w:val="auto"/>
        </w:rPr>
        <w:t xml:space="preserve"> </w:t>
      </w:r>
    </w:p>
    <w:p w14:paraId="4E505D83" w14:textId="77777777" w:rsidR="00E54CEA" w:rsidRPr="003B329E" w:rsidRDefault="00D12667">
      <w:pPr>
        <w:ind w:left="-5" w:right="1407"/>
        <w:rPr>
          <w:color w:val="auto"/>
        </w:rPr>
      </w:pPr>
      <w:r w:rsidRPr="003B329E">
        <w:rPr>
          <w:color w:val="auto"/>
        </w:rPr>
        <w:t xml:space="preserve">Sportska zajednica Grada Poreča svim svojim članovima, klubovima i udrugama, omogućava besplatno korištenje usluga na održavanju i stjecanju fizičke pripreme (fitness centar u sastavu </w:t>
      </w:r>
    </w:p>
    <w:p w14:paraId="7C204639" w14:textId="77777777" w:rsidR="00E54CEA" w:rsidRPr="003B329E" w:rsidRDefault="00D12667">
      <w:pPr>
        <w:ind w:left="-5" w:right="1407"/>
        <w:rPr>
          <w:color w:val="auto"/>
        </w:rPr>
      </w:pPr>
      <w:r w:rsidRPr="003B329E">
        <w:rPr>
          <w:color w:val="auto"/>
        </w:rPr>
        <w:t xml:space="preserve">SRC „Veli Jože“). </w:t>
      </w:r>
    </w:p>
    <w:p w14:paraId="7D32FE87" w14:textId="3AFF28E4" w:rsidR="00E54CEA" w:rsidRPr="003B329E" w:rsidRDefault="00D12667">
      <w:pPr>
        <w:ind w:left="-5" w:right="1407"/>
        <w:rPr>
          <w:color w:val="auto"/>
        </w:rPr>
      </w:pPr>
      <w:r w:rsidRPr="003B329E">
        <w:rPr>
          <w:color w:val="auto"/>
        </w:rPr>
        <w:t>Usluge iz prethodnog stavka ovoga članka klubovi mogu koristiti uz prethodnu najavu i dogovor s voditeljem SRC Veli Jože tokom cijele godine</w:t>
      </w:r>
      <w:r w:rsidR="00316302" w:rsidRPr="003B329E">
        <w:rPr>
          <w:color w:val="auto"/>
        </w:rPr>
        <w:t>.</w:t>
      </w:r>
    </w:p>
    <w:p w14:paraId="285B6AC5"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561BC66E"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02985304" w14:textId="77777777" w:rsidR="00E54CEA" w:rsidRPr="003B329E" w:rsidRDefault="00D12667">
      <w:pPr>
        <w:pStyle w:val="Naslov1"/>
        <w:ind w:left="10" w:right="468"/>
        <w:rPr>
          <w:color w:val="auto"/>
        </w:rPr>
      </w:pPr>
      <w:r w:rsidRPr="003B329E">
        <w:rPr>
          <w:color w:val="auto"/>
          <w:u w:val="none"/>
        </w:rPr>
        <w:t>4.</w:t>
      </w:r>
      <w:r w:rsidRPr="003B329E">
        <w:rPr>
          <w:rFonts w:ascii="Arial" w:eastAsia="Arial" w:hAnsi="Arial" w:cs="Arial"/>
          <w:color w:val="auto"/>
          <w:u w:val="none"/>
        </w:rPr>
        <w:t xml:space="preserve"> </w:t>
      </w:r>
      <w:r w:rsidRPr="003B329E">
        <w:rPr>
          <w:color w:val="auto"/>
        </w:rPr>
        <w:t>RASPORED I ISPLATA SREDSTAVA</w:t>
      </w:r>
      <w:r w:rsidRPr="003B329E">
        <w:rPr>
          <w:color w:val="auto"/>
          <w:u w:val="none"/>
        </w:rPr>
        <w:t xml:space="preserve"> </w:t>
      </w:r>
    </w:p>
    <w:p w14:paraId="28B566E5" w14:textId="77777777" w:rsidR="00E54CEA" w:rsidRPr="003B329E" w:rsidRDefault="00D12667">
      <w:pPr>
        <w:spacing w:after="11" w:line="259" w:lineRule="auto"/>
        <w:ind w:left="0" w:right="0" w:firstLine="0"/>
        <w:jc w:val="left"/>
        <w:rPr>
          <w:color w:val="auto"/>
        </w:rPr>
      </w:pPr>
      <w:r w:rsidRPr="003B329E">
        <w:rPr>
          <w:b/>
          <w:color w:val="auto"/>
        </w:rPr>
        <w:t xml:space="preserve"> </w:t>
      </w:r>
    </w:p>
    <w:p w14:paraId="523919A3" w14:textId="77777777" w:rsidR="00E54CEA" w:rsidRPr="003B329E" w:rsidRDefault="00D12667">
      <w:pPr>
        <w:spacing w:after="3" w:line="265" w:lineRule="auto"/>
        <w:ind w:left="2288" w:right="3695"/>
        <w:jc w:val="center"/>
        <w:rPr>
          <w:color w:val="auto"/>
        </w:rPr>
      </w:pPr>
      <w:r w:rsidRPr="003B329E">
        <w:rPr>
          <w:b/>
          <w:color w:val="auto"/>
        </w:rPr>
        <w:t xml:space="preserve">Članak 19. </w:t>
      </w:r>
    </w:p>
    <w:p w14:paraId="739966C4"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5F086443" w14:textId="77777777" w:rsidR="00E54CEA" w:rsidRPr="003B329E" w:rsidRDefault="00D12667">
      <w:pPr>
        <w:ind w:left="-5" w:right="1407"/>
        <w:rPr>
          <w:color w:val="auto"/>
        </w:rPr>
      </w:pPr>
      <w:r w:rsidRPr="003B329E">
        <w:rPr>
          <w:color w:val="auto"/>
        </w:rPr>
        <w:t xml:space="preserve">Sportski klubovi odnosno udruge, članovi Sportske zajednice Grada Poreča, kao i drugi korisnici, obvezni su Sportskoj zajednici Grada Poreča dostavljati podatke temeljem kojih ostvaruju pravo na dodjelu sredstava za financiranje njihove djelatnosti. </w:t>
      </w:r>
    </w:p>
    <w:p w14:paraId="5FFB504E" w14:textId="77777777" w:rsidR="00E54CEA" w:rsidRPr="003B329E" w:rsidRDefault="00D12667">
      <w:pPr>
        <w:ind w:left="-5" w:right="1407"/>
        <w:rPr>
          <w:color w:val="auto"/>
        </w:rPr>
      </w:pPr>
      <w:r w:rsidRPr="003B329E">
        <w:rPr>
          <w:color w:val="auto"/>
        </w:rPr>
        <w:t xml:space="preserve">Sportski klubovi odnosno udruge obvezni su Sportskoj zajednici Grada Poreča dostaviti svaku promjenu koja je od utjecaja na ostvarivanje prava za dodjelu sredstava za financiranje njihove djelatnosti. </w:t>
      </w:r>
    </w:p>
    <w:p w14:paraId="4744A4BD" w14:textId="77777777" w:rsidR="00E54CEA" w:rsidRPr="003B329E" w:rsidRDefault="00D12667">
      <w:pPr>
        <w:spacing w:after="23" w:line="259" w:lineRule="auto"/>
        <w:ind w:left="0" w:right="0" w:firstLine="0"/>
        <w:jc w:val="left"/>
        <w:rPr>
          <w:color w:val="auto"/>
        </w:rPr>
      </w:pPr>
      <w:r w:rsidRPr="003B329E">
        <w:rPr>
          <w:color w:val="auto"/>
        </w:rPr>
        <w:t xml:space="preserve"> </w:t>
      </w:r>
    </w:p>
    <w:p w14:paraId="2F70CFC9" w14:textId="77777777" w:rsidR="00E54CEA" w:rsidRPr="003B329E" w:rsidRDefault="00D12667">
      <w:pPr>
        <w:ind w:left="-5" w:right="1407"/>
        <w:rPr>
          <w:color w:val="auto"/>
        </w:rPr>
      </w:pPr>
      <w:r w:rsidRPr="003B329E">
        <w:rPr>
          <w:color w:val="auto"/>
        </w:rPr>
        <w:t xml:space="preserve">Klub/udruga koji ne koristi knjigovodstvene usluge SZGP dužan je do 01. ožujka tekuće godine dostaviti završni račun i izvješće za prethodnu godinu.  </w:t>
      </w:r>
    </w:p>
    <w:p w14:paraId="15E025CB"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53169311" w14:textId="77777777" w:rsidR="00E54CEA" w:rsidRPr="003B329E" w:rsidRDefault="00D12667">
      <w:pPr>
        <w:ind w:left="-5" w:right="1407"/>
        <w:rPr>
          <w:color w:val="auto"/>
        </w:rPr>
      </w:pPr>
      <w:r w:rsidRPr="003B329E">
        <w:rPr>
          <w:color w:val="auto"/>
        </w:rPr>
        <w:t xml:space="preserve">Ako sportske udruge korisnice sredstava ne ostvaruju svoje Programe, ne djeluju sukladno zakonu i ne podnose redovito izvješća o radu i sva financijska izvješća zatražena od SZGP, ne ispunjavaju bilo koji opći ili posebni uvjet iz članka 2.ovog pravilnika, istima će se obustaviti daljnja dodjela te zatražiti povrat odobrenih i isplaćenih sredstava u Proračun Sportske zajednice Grada Poreča. </w:t>
      </w:r>
    </w:p>
    <w:p w14:paraId="2414E777" w14:textId="77777777" w:rsidR="00E54CEA" w:rsidRPr="003B329E" w:rsidRDefault="00D12667">
      <w:pPr>
        <w:spacing w:after="17" w:line="259" w:lineRule="auto"/>
        <w:ind w:left="0" w:right="1357" w:firstLine="0"/>
        <w:jc w:val="center"/>
        <w:rPr>
          <w:color w:val="auto"/>
        </w:rPr>
      </w:pPr>
      <w:r w:rsidRPr="003B329E">
        <w:rPr>
          <w:b/>
          <w:color w:val="auto"/>
        </w:rPr>
        <w:t xml:space="preserve"> </w:t>
      </w:r>
    </w:p>
    <w:p w14:paraId="51009679" w14:textId="77777777" w:rsidR="00E54CEA" w:rsidRPr="003B329E" w:rsidRDefault="00D12667">
      <w:pPr>
        <w:spacing w:after="3" w:line="265" w:lineRule="auto"/>
        <w:ind w:left="2288" w:right="3695"/>
        <w:jc w:val="center"/>
        <w:rPr>
          <w:color w:val="auto"/>
        </w:rPr>
      </w:pPr>
      <w:r w:rsidRPr="003B329E">
        <w:rPr>
          <w:b/>
          <w:color w:val="auto"/>
        </w:rPr>
        <w:t xml:space="preserve">Članak 20. </w:t>
      </w:r>
    </w:p>
    <w:p w14:paraId="1E997C6C"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0146F442" w14:textId="77777777" w:rsidR="00E54CEA" w:rsidRPr="003B329E" w:rsidRDefault="00D12667">
      <w:pPr>
        <w:ind w:left="-5" w:right="1407"/>
        <w:rPr>
          <w:color w:val="auto"/>
        </w:rPr>
      </w:pPr>
      <w:r w:rsidRPr="003B329E">
        <w:rPr>
          <w:color w:val="auto"/>
        </w:rPr>
        <w:t>Temeljem kriterija i mjerila iz ovog Pravilnika, Sportska zajednica Grada Poreča utvrđuje ukupan iznos sredstava namijenjenih financijskom praćenju sporta i sportaša na području Grada Poreča-</w:t>
      </w:r>
      <w:proofErr w:type="spellStart"/>
      <w:r w:rsidRPr="003B329E">
        <w:rPr>
          <w:color w:val="auto"/>
        </w:rPr>
        <w:t>Parenzo</w:t>
      </w:r>
      <w:proofErr w:type="spellEnd"/>
      <w:r w:rsidRPr="003B329E">
        <w:rPr>
          <w:color w:val="auto"/>
        </w:rPr>
        <w:t xml:space="preserve">, koji prikazuje odnosno raspoređuje po korisnicima – klubovima / udrugama. </w:t>
      </w:r>
    </w:p>
    <w:p w14:paraId="1A154439"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3CE6F3AF" w14:textId="77777777" w:rsidR="00E54CEA" w:rsidRPr="003B329E" w:rsidRDefault="00D12667">
      <w:pPr>
        <w:ind w:left="-5" w:right="1407"/>
        <w:rPr>
          <w:color w:val="auto"/>
        </w:rPr>
      </w:pPr>
      <w:r w:rsidRPr="003B329E">
        <w:rPr>
          <w:color w:val="auto"/>
        </w:rPr>
        <w:t xml:space="preserve">Ukupan iznos sredstava za namjene iz prethodnog stavka ovoga članka utvrđuje Skupština Sportske zajednice Grada Poreča prilikom donošenja Financijskog plana. </w:t>
      </w:r>
    </w:p>
    <w:p w14:paraId="031F4FAA" w14:textId="77777777" w:rsidR="00E54CEA" w:rsidRPr="003B329E" w:rsidRDefault="00D12667">
      <w:pPr>
        <w:spacing w:after="23" w:line="259" w:lineRule="auto"/>
        <w:ind w:left="0" w:right="0" w:firstLine="0"/>
        <w:jc w:val="left"/>
        <w:rPr>
          <w:color w:val="auto"/>
        </w:rPr>
      </w:pPr>
      <w:r w:rsidRPr="003B329E">
        <w:rPr>
          <w:color w:val="auto"/>
        </w:rPr>
        <w:t xml:space="preserve"> </w:t>
      </w:r>
    </w:p>
    <w:p w14:paraId="633FE8B3" w14:textId="029A1965" w:rsidR="00E54CEA" w:rsidRPr="003B329E" w:rsidRDefault="00316302">
      <w:pPr>
        <w:ind w:left="-5" w:right="1407"/>
        <w:rPr>
          <w:color w:val="auto"/>
        </w:rPr>
      </w:pPr>
      <w:r w:rsidRPr="003B329E">
        <w:rPr>
          <w:color w:val="auto"/>
        </w:rPr>
        <w:t>V</w:t>
      </w:r>
      <w:r w:rsidR="00D12667" w:rsidRPr="003B329E">
        <w:rPr>
          <w:color w:val="auto"/>
        </w:rPr>
        <w:t xml:space="preserve">išak sredstava </w:t>
      </w:r>
      <w:r w:rsidRPr="003B329E">
        <w:rPr>
          <w:color w:val="auto"/>
        </w:rPr>
        <w:t xml:space="preserve">ostvarenih vlastitim prihodima </w:t>
      </w:r>
      <w:r w:rsidR="00D12667" w:rsidRPr="003B329E">
        <w:rPr>
          <w:color w:val="auto"/>
        </w:rPr>
        <w:t xml:space="preserve">iznad </w:t>
      </w:r>
      <w:r w:rsidRPr="003B329E">
        <w:rPr>
          <w:color w:val="auto"/>
        </w:rPr>
        <w:t xml:space="preserve">iznosa utvrđenim u financijskom planu </w:t>
      </w:r>
      <w:r w:rsidR="00D12667" w:rsidRPr="003B329E">
        <w:rPr>
          <w:color w:val="auto"/>
        </w:rPr>
        <w:t xml:space="preserve">smatraju se pričuvom i njima raspolaže i odlučuje o njihovoj namjeni Izvršni odbor Sportske zajednice Grada Poreča. </w:t>
      </w:r>
    </w:p>
    <w:p w14:paraId="25CF00DC"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160BCA2" w14:textId="4CBC68CB" w:rsidR="00E54CEA" w:rsidRPr="003B329E" w:rsidRDefault="00D12667">
      <w:pPr>
        <w:ind w:left="-5" w:right="1407"/>
        <w:rPr>
          <w:color w:val="auto"/>
        </w:rPr>
      </w:pPr>
      <w:r w:rsidRPr="003B329E">
        <w:rPr>
          <w:color w:val="auto"/>
        </w:rPr>
        <w:t>Predsjednik Sportske zajednice, odnosno tajnik u suglasnosti s predsjednikom, može samostalno raspolagati i odlučivati o sredstvima iz stavka 3. ovoga članka, do visine iznosa od =</w:t>
      </w:r>
      <w:r w:rsidR="00316302" w:rsidRPr="003B329E">
        <w:rPr>
          <w:color w:val="auto"/>
        </w:rPr>
        <w:t>5</w:t>
      </w:r>
      <w:r w:rsidRPr="003B329E">
        <w:rPr>
          <w:color w:val="auto"/>
        </w:rPr>
        <w:t xml:space="preserve">.000,00 (slovima: </w:t>
      </w:r>
      <w:proofErr w:type="spellStart"/>
      <w:r w:rsidR="00316302" w:rsidRPr="003B329E">
        <w:rPr>
          <w:color w:val="auto"/>
        </w:rPr>
        <w:t>pet</w:t>
      </w:r>
      <w:r w:rsidRPr="003B329E">
        <w:rPr>
          <w:color w:val="auto"/>
        </w:rPr>
        <w:t>tisuće</w:t>
      </w:r>
      <w:proofErr w:type="spellEnd"/>
      <w:r w:rsidRPr="003B329E">
        <w:rPr>
          <w:color w:val="auto"/>
        </w:rPr>
        <w:t>) kuna</w:t>
      </w:r>
      <w:r w:rsidR="002E46F1" w:rsidRPr="003B329E">
        <w:rPr>
          <w:color w:val="auto"/>
        </w:rPr>
        <w:t xml:space="preserve"> </w:t>
      </w:r>
      <w:r w:rsidRPr="003B329E">
        <w:rPr>
          <w:color w:val="auto"/>
        </w:rPr>
        <w:t xml:space="preserve"> po određenom pojedinačnom zahtjevu. </w:t>
      </w:r>
    </w:p>
    <w:p w14:paraId="47315BFB" w14:textId="77777777" w:rsidR="00E54CEA" w:rsidRPr="003B329E" w:rsidRDefault="00D12667">
      <w:pPr>
        <w:spacing w:after="16" w:line="259" w:lineRule="auto"/>
        <w:ind w:left="0" w:right="1357" w:firstLine="0"/>
        <w:jc w:val="center"/>
        <w:rPr>
          <w:color w:val="auto"/>
        </w:rPr>
      </w:pPr>
      <w:r w:rsidRPr="003B329E">
        <w:rPr>
          <w:b/>
          <w:color w:val="auto"/>
        </w:rPr>
        <w:t xml:space="preserve"> </w:t>
      </w:r>
    </w:p>
    <w:p w14:paraId="305072F4" w14:textId="77777777" w:rsidR="00316302" w:rsidRPr="003B329E" w:rsidRDefault="00316302">
      <w:pPr>
        <w:spacing w:after="3" w:line="265" w:lineRule="auto"/>
        <w:ind w:left="2288" w:right="3695"/>
        <w:jc w:val="center"/>
        <w:rPr>
          <w:b/>
          <w:color w:val="auto"/>
        </w:rPr>
      </w:pPr>
    </w:p>
    <w:p w14:paraId="4BA290D0" w14:textId="5FE6B23B" w:rsidR="00E54CEA" w:rsidRPr="003B329E" w:rsidRDefault="00D12667">
      <w:pPr>
        <w:spacing w:after="3" w:line="265" w:lineRule="auto"/>
        <w:ind w:left="2288" w:right="3695"/>
        <w:jc w:val="center"/>
        <w:rPr>
          <w:color w:val="auto"/>
        </w:rPr>
      </w:pPr>
      <w:r w:rsidRPr="003B329E">
        <w:rPr>
          <w:b/>
          <w:color w:val="auto"/>
        </w:rPr>
        <w:lastRenderedPageBreak/>
        <w:t xml:space="preserve">Članak 21. </w:t>
      </w:r>
    </w:p>
    <w:p w14:paraId="369A533B" w14:textId="77777777" w:rsidR="00E54CEA" w:rsidRPr="003B329E" w:rsidRDefault="00D12667">
      <w:pPr>
        <w:spacing w:after="15" w:line="259" w:lineRule="auto"/>
        <w:ind w:left="0" w:right="1357" w:firstLine="0"/>
        <w:jc w:val="center"/>
        <w:rPr>
          <w:color w:val="auto"/>
        </w:rPr>
      </w:pPr>
      <w:r w:rsidRPr="003B329E">
        <w:rPr>
          <w:b/>
          <w:color w:val="auto"/>
        </w:rPr>
        <w:t xml:space="preserve"> </w:t>
      </w:r>
    </w:p>
    <w:p w14:paraId="5977C5D7" w14:textId="40478D66" w:rsidR="00E54CEA" w:rsidRPr="003B329E" w:rsidRDefault="00D12667">
      <w:pPr>
        <w:ind w:left="-5" w:right="1407"/>
        <w:rPr>
          <w:color w:val="auto"/>
        </w:rPr>
      </w:pPr>
      <w:r w:rsidRPr="003B329E">
        <w:rPr>
          <w:color w:val="auto"/>
        </w:rPr>
        <w:t>Sredstva ostvarena sukladno članku 20. ovoga Pravilnika isplaćivati će se klubovima i udrugama na njihov žiro-račun, u mjesečnim obrocima</w:t>
      </w:r>
      <w:r w:rsidR="002E46F1" w:rsidRPr="003B329E">
        <w:rPr>
          <w:color w:val="auto"/>
        </w:rPr>
        <w:t xml:space="preserve"> ili po posebnom pisanom zahtjevu</w:t>
      </w:r>
      <w:r w:rsidRPr="003B329E">
        <w:rPr>
          <w:color w:val="auto"/>
        </w:rPr>
        <w:t>, u zavisnosti od pritjecanja sredstava  iz Proračuna Grada Poreča-</w:t>
      </w:r>
      <w:proofErr w:type="spellStart"/>
      <w:r w:rsidRPr="003B329E">
        <w:rPr>
          <w:color w:val="auto"/>
        </w:rPr>
        <w:t>Parenzo</w:t>
      </w:r>
      <w:proofErr w:type="spellEnd"/>
      <w:r w:rsidRPr="003B329E">
        <w:rPr>
          <w:color w:val="auto"/>
        </w:rPr>
        <w:t xml:space="preserve">. </w:t>
      </w:r>
    </w:p>
    <w:p w14:paraId="62EDA6EA" w14:textId="77777777" w:rsidR="00E54CEA" w:rsidRPr="003B329E" w:rsidRDefault="00D12667">
      <w:pPr>
        <w:spacing w:after="17" w:line="259" w:lineRule="auto"/>
        <w:ind w:left="0" w:right="0" w:firstLine="0"/>
        <w:jc w:val="left"/>
        <w:rPr>
          <w:color w:val="auto"/>
        </w:rPr>
      </w:pPr>
      <w:r w:rsidRPr="003B329E">
        <w:rPr>
          <w:b/>
          <w:color w:val="auto"/>
        </w:rPr>
        <w:t xml:space="preserve"> </w:t>
      </w:r>
    </w:p>
    <w:p w14:paraId="522948BB" w14:textId="77777777" w:rsidR="00E54CEA" w:rsidRPr="003B329E" w:rsidRDefault="00D12667">
      <w:pPr>
        <w:spacing w:after="3" w:line="265" w:lineRule="auto"/>
        <w:ind w:left="2288" w:right="3695"/>
        <w:jc w:val="center"/>
        <w:rPr>
          <w:color w:val="auto"/>
        </w:rPr>
      </w:pPr>
      <w:r w:rsidRPr="003B329E">
        <w:rPr>
          <w:b/>
          <w:color w:val="auto"/>
        </w:rPr>
        <w:t xml:space="preserve">Članak 22. </w:t>
      </w:r>
    </w:p>
    <w:p w14:paraId="14D81317" w14:textId="77777777" w:rsidR="00E54CEA" w:rsidRPr="003B329E" w:rsidRDefault="00D12667">
      <w:pPr>
        <w:spacing w:after="4" w:line="259" w:lineRule="auto"/>
        <w:ind w:left="0" w:right="1357" w:firstLine="0"/>
        <w:jc w:val="center"/>
        <w:rPr>
          <w:color w:val="auto"/>
        </w:rPr>
      </w:pPr>
      <w:r w:rsidRPr="003B329E">
        <w:rPr>
          <w:b/>
          <w:color w:val="auto"/>
        </w:rPr>
        <w:t xml:space="preserve"> </w:t>
      </w:r>
    </w:p>
    <w:p w14:paraId="40611513" w14:textId="77777777" w:rsidR="00E54CEA" w:rsidRPr="003B329E" w:rsidRDefault="00D12667">
      <w:pPr>
        <w:ind w:left="-5" w:right="1407"/>
        <w:rPr>
          <w:color w:val="auto"/>
        </w:rPr>
      </w:pPr>
      <w:r w:rsidRPr="003B329E">
        <w:rPr>
          <w:color w:val="auto"/>
        </w:rPr>
        <w:t xml:space="preserve">Ukoliko u članstvu SZGP ima više klubova istovrsnog sporta, prema odredbama ovoga pravilnika financiraju se programi samo najkvalitetnijeg kluba / udruge u ženskom sustavu natjecanja i najkvalitetniji klub / udruga u muškom sustavu natjecanja tog sporta. </w:t>
      </w:r>
    </w:p>
    <w:p w14:paraId="67724AD3"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26AD6116" w14:textId="77777777" w:rsidR="00E54CEA" w:rsidRPr="003B329E" w:rsidRDefault="00D12667">
      <w:pPr>
        <w:ind w:left="-5" w:right="1407"/>
        <w:rPr>
          <w:color w:val="auto"/>
        </w:rPr>
      </w:pPr>
      <w:r w:rsidRPr="003B329E">
        <w:rPr>
          <w:color w:val="auto"/>
        </w:rPr>
        <w:t xml:space="preserve">Po općoj kategorizaciji klubova ovoga pravilnika svi ostali klubovi/udruge istovrsnog sporta svrstavaju se u 4. skupinu klubova. </w:t>
      </w:r>
    </w:p>
    <w:p w14:paraId="64725A10"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1F6062F" w14:textId="77777777" w:rsidR="00E54CEA" w:rsidRPr="003B329E" w:rsidRDefault="00D12667">
      <w:pPr>
        <w:ind w:left="-5" w:right="1407"/>
        <w:rPr>
          <w:color w:val="auto"/>
        </w:rPr>
      </w:pPr>
      <w:r w:rsidRPr="003B329E">
        <w:rPr>
          <w:color w:val="auto"/>
        </w:rPr>
        <w:t xml:space="preserve">Prema kriterijima ovog pravilnika IO SZGP utvrđuje odlukom koji je klub / udruga istovrsnog sporta najkvalitetniji. </w:t>
      </w:r>
    </w:p>
    <w:p w14:paraId="265801E8"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194DEA0A" w14:textId="77777777" w:rsidR="00E54CEA" w:rsidRPr="003B329E" w:rsidRDefault="00D12667">
      <w:pPr>
        <w:spacing w:after="0" w:line="259" w:lineRule="auto"/>
        <w:ind w:left="0" w:right="1357" w:firstLine="0"/>
        <w:jc w:val="center"/>
        <w:rPr>
          <w:color w:val="auto"/>
        </w:rPr>
      </w:pPr>
      <w:r w:rsidRPr="003B329E">
        <w:rPr>
          <w:b/>
          <w:color w:val="auto"/>
        </w:rPr>
        <w:t xml:space="preserve"> </w:t>
      </w:r>
    </w:p>
    <w:p w14:paraId="5D18436B" w14:textId="77777777" w:rsidR="00E54CEA" w:rsidRPr="003B329E" w:rsidRDefault="00D12667">
      <w:pPr>
        <w:spacing w:after="4" w:line="259" w:lineRule="auto"/>
        <w:ind w:left="3977" w:right="0"/>
        <w:jc w:val="left"/>
        <w:rPr>
          <w:color w:val="auto"/>
        </w:rPr>
      </w:pPr>
      <w:r w:rsidRPr="003B329E">
        <w:rPr>
          <w:b/>
          <w:color w:val="auto"/>
        </w:rPr>
        <w:t xml:space="preserve">Članak 23. </w:t>
      </w:r>
    </w:p>
    <w:p w14:paraId="06DF4C25" w14:textId="77777777" w:rsidR="00E54CEA" w:rsidRPr="003B329E" w:rsidRDefault="00D12667">
      <w:pPr>
        <w:spacing w:after="0" w:line="259" w:lineRule="auto"/>
        <w:ind w:left="4537" w:right="0" w:firstLine="0"/>
        <w:jc w:val="left"/>
        <w:rPr>
          <w:color w:val="auto"/>
        </w:rPr>
      </w:pPr>
      <w:r w:rsidRPr="003B329E">
        <w:rPr>
          <w:b/>
          <w:color w:val="auto"/>
        </w:rPr>
        <w:t xml:space="preserve"> </w:t>
      </w:r>
    </w:p>
    <w:p w14:paraId="3F78ECFA" w14:textId="77777777" w:rsidR="00E54CEA" w:rsidRPr="003B329E" w:rsidRDefault="00D12667">
      <w:pPr>
        <w:ind w:left="-5" w:right="1407"/>
        <w:rPr>
          <w:color w:val="auto"/>
        </w:rPr>
      </w:pPr>
      <w:r w:rsidRPr="003B329E">
        <w:rPr>
          <w:color w:val="auto"/>
        </w:rPr>
        <w:t xml:space="preserve">Financiranje registriranih udruga/zajednica istovjetnih sportova, odnosno klubova vršiti će se na sljedeći način: </w:t>
      </w:r>
    </w:p>
    <w:p w14:paraId="1D27FBE1" w14:textId="77777777" w:rsidR="00E54CEA" w:rsidRPr="003B329E" w:rsidRDefault="00D12667">
      <w:pPr>
        <w:numPr>
          <w:ilvl w:val="0"/>
          <w:numId w:val="17"/>
        </w:numPr>
        <w:ind w:right="1407" w:hanging="360"/>
        <w:rPr>
          <w:color w:val="auto"/>
        </w:rPr>
      </w:pPr>
      <w:r w:rsidRPr="003B329E">
        <w:rPr>
          <w:color w:val="auto"/>
        </w:rPr>
        <w:t xml:space="preserve">najbolje plasirana ekipa odnosno ona u najvišem rangu natjecanja boduje se prema mjerilima iz ovog Pravilnika, </w:t>
      </w:r>
    </w:p>
    <w:p w14:paraId="21F69E0A" w14:textId="77777777" w:rsidR="00E54CEA" w:rsidRPr="003B329E" w:rsidRDefault="00D12667">
      <w:pPr>
        <w:numPr>
          <w:ilvl w:val="0"/>
          <w:numId w:val="17"/>
        </w:numPr>
        <w:ind w:right="1407" w:hanging="360"/>
        <w:rPr>
          <w:color w:val="auto"/>
        </w:rPr>
      </w:pPr>
      <w:r w:rsidRPr="003B329E">
        <w:rPr>
          <w:color w:val="auto"/>
        </w:rPr>
        <w:t xml:space="preserve">po ovom pravilniku svaka sljedeća ekipa unutar udruge / zajednice boduje se tako da se svrstava u 4. skupinu klubova po općoj kategorizacije klubova, </w:t>
      </w:r>
    </w:p>
    <w:p w14:paraId="0D199B0F" w14:textId="77777777" w:rsidR="00E54CEA" w:rsidRPr="003B329E" w:rsidRDefault="00D12667">
      <w:pPr>
        <w:numPr>
          <w:ilvl w:val="0"/>
          <w:numId w:val="17"/>
        </w:numPr>
        <w:ind w:right="1407" w:hanging="360"/>
        <w:rPr>
          <w:color w:val="auto"/>
        </w:rPr>
      </w:pPr>
      <w:r w:rsidRPr="003B329E">
        <w:rPr>
          <w:color w:val="auto"/>
        </w:rPr>
        <w:t xml:space="preserve">pojedinačni broj bodova za svaki klub zbraja se u ukupni broj bodova udruge/zajednice i čini masu bodova koja se množi s izračunatom vrijednošću boda, </w:t>
      </w:r>
    </w:p>
    <w:p w14:paraId="2A5E557C" w14:textId="77777777" w:rsidR="00E54CEA" w:rsidRPr="003B329E" w:rsidRDefault="00D12667">
      <w:pPr>
        <w:numPr>
          <w:ilvl w:val="0"/>
          <w:numId w:val="17"/>
        </w:numPr>
        <w:spacing w:after="37"/>
        <w:ind w:right="1407" w:hanging="360"/>
        <w:rPr>
          <w:color w:val="auto"/>
        </w:rPr>
      </w:pPr>
      <w:r w:rsidRPr="003B329E">
        <w:rPr>
          <w:color w:val="auto"/>
        </w:rPr>
        <w:t xml:space="preserve">ukoliko su klubovi / udruge istovjetnog sporta udruženi u gradsku gransku zajednicu ili savez, takvom savezu dodjeljuje  se u ukupnom bodovanju 10 bodova, </w:t>
      </w:r>
    </w:p>
    <w:p w14:paraId="00023105" w14:textId="77777777" w:rsidR="00E54CEA" w:rsidRPr="003B329E" w:rsidRDefault="00D12667">
      <w:pPr>
        <w:numPr>
          <w:ilvl w:val="0"/>
          <w:numId w:val="17"/>
        </w:numPr>
        <w:ind w:right="1407" w:hanging="360"/>
        <w:rPr>
          <w:color w:val="auto"/>
        </w:rPr>
      </w:pPr>
      <w:r w:rsidRPr="003B329E">
        <w:rPr>
          <w:color w:val="auto"/>
        </w:rPr>
        <w:t xml:space="preserve">obračun bodova prema ovom članku vrši se jednom godišnje, na dan 31. prosinca </w:t>
      </w:r>
    </w:p>
    <w:p w14:paraId="6F1F3E6B" w14:textId="77777777" w:rsidR="00E54CEA" w:rsidRPr="003B329E" w:rsidRDefault="00D12667">
      <w:pPr>
        <w:ind w:left="730" w:right="1407"/>
        <w:rPr>
          <w:color w:val="auto"/>
        </w:rPr>
      </w:pPr>
      <w:r w:rsidRPr="003B329E">
        <w:rPr>
          <w:color w:val="auto"/>
        </w:rPr>
        <w:t xml:space="preserve">tekuće godine i vrijedi do sljedećeg obračuna. </w:t>
      </w:r>
    </w:p>
    <w:p w14:paraId="1CAA7228" w14:textId="77777777" w:rsidR="00E54CEA" w:rsidRPr="003B329E" w:rsidRDefault="00D12667">
      <w:pPr>
        <w:spacing w:after="29" w:line="259" w:lineRule="auto"/>
        <w:ind w:left="0" w:right="0" w:firstLine="0"/>
        <w:jc w:val="left"/>
        <w:rPr>
          <w:color w:val="auto"/>
        </w:rPr>
      </w:pPr>
      <w:r w:rsidRPr="003B329E">
        <w:rPr>
          <w:color w:val="auto"/>
        </w:rPr>
        <w:t xml:space="preserve"> </w:t>
      </w:r>
    </w:p>
    <w:p w14:paraId="51EA1D5B" w14:textId="77777777" w:rsidR="00E54CEA" w:rsidRPr="003B329E" w:rsidRDefault="00D12667">
      <w:pPr>
        <w:pStyle w:val="Naslov1"/>
        <w:ind w:left="10" w:right="468"/>
        <w:rPr>
          <w:color w:val="auto"/>
        </w:rPr>
      </w:pPr>
      <w:r w:rsidRPr="003B329E">
        <w:rPr>
          <w:color w:val="auto"/>
          <w:u w:val="none"/>
        </w:rPr>
        <w:t>5.</w:t>
      </w:r>
      <w:r w:rsidRPr="003B329E">
        <w:rPr>
          <w:rFonts w:ascii="Arial" w:eastAsia="Arial" w:hAnsi="Arial" w:cs="Arial"/>
          <w:color w:val="auto"/>
          <w:u w:val="none"/>
        </w:rPr>
        <w:t xml:space="preserve"> </w:t>
      </w:r>
      <w:r w:rsidRPr="003B329E">
        <w:rPr>
          <w:color w:val="auto"/>
        </w:rPr>
        <w:t>ZAVRŠNE ODREDBE</w:t>
      </w:r>
      <w:r w:rsidRPr="003B329E">
        <w:rPr>
          <w:color w:val="auto"/>
          <w:u w:val="none"/>
        </w:rPr>
        <w:t xml:space="preserve"> </w:t>
      </w:r>
    </w:p>
    <w:p w14:paraId="1D750813" w14:textId="77777777" w:rsidR="00E54CEA" w:rsidRPr="003B329E" w:rsidRDefault="00D12667">
      <w:pPr>
        <w:spacing w:after="4" w:line="259" w:lineRule="auto"/>
        <w:ind w:left="3977" w:right="0"/>
        <w:jc w:val="left"/>
        <w:rPr>
          <w:color w:val="auto"/>
        </w:rPr>
      </w:pPr>
      <w:r w:rsidRPr="003B329E">
        <w:rPr>
          <w:b/>
          <w:color w:val="auto"/>
        </w:rPr>
        <w:t xml:space="preserve">Članak 24. </w:t>
      </w:r>
    </w:p>
    <w:p w14:paraId="2DC3767A" w14:textId="77777777" w:rsidR="00E54CEA" w:rsidRPr="003B329E" w:rsidRDefault="00D12667">
      <w:pPr>
        <w:spacing w:after="0" w:line="259" w:lineRule="auto"/>
        <w:ind w:left="4537" w:right="0" w:firstLine="0"/>
        <w:jc w:val="left"/>
        <w:rPr>
          <w:color w:val="auto"/>
        </w:rPr>
      </w:pPr>
      <w:r w:rsidRPr="003B329E">
        <w:rPr>
          <w:b/>
          <w:color w:val="auto"/>
        </w:rPr>
        <w:t xml:space="preserve"> </w:t>
      </w:r>
    </w:p>
    <w:p w14:paraId="3EA4FB4A" w14:textId="77777777" w:rsidR="00E54CEA" w:rsidRPr="003B329E" w:rsidRDefault="00D12667">
      <w:pPr>
        <w:ind w:left="-5" w:right="1407"/>
        <w:rPr>
          <w:color w:val="auto"/>
        </w:rPr>
      </w:pPr>
      <w:r w:rsidRPr="003B329E">
        <w:rPr>
          <w:color w:val="auto"/>
        </w:rPr>
        <w:t xml:space="preserve">Odredbe ovog Pravilnika tumači Skupština Sportske zajednice Grada Poreča, a između dvije sjednice Skupštine tumači ih Izvršni odbor. </w:t>
      </w:r>
    </w:p>
    <w:p w14:paraId="5A491EF9" w14:textId="77777777" w:rsidR="00E54CEA" w:rsidRPr="003B329E" w:rsidRDefault="00D12667">
      <w:pPr>
        <w:spacing w:after="16" w:line="259" w:lineRule="auto"/>
        <w:ind w:left="4537" w:right="0" w:firstLine="0"/>
        <w:jc w:val="left"/>
        <w:rPr>
          <w:color w:val="auto"/>
        </w:rPr>
      </w:pPr>
      <w:r w:rsidRPr="003B329E">
        <w:rPr>
          <w:b/>
          <w:color w:val="auto"/>
        </w:rPr>
        <w:t xml:space="preserve"> </w:t>
      </w:r>
    </w:p>
    <w:p w14:paraId="42360F2C" w14:textId="77777777" w:rsidR="00E54CEA" w:rsidRPr="003B329E" w:rsidRDefault="00D12667">
      <w:pPr>
        <w:spacing w:after="4" w:line="259" w:lineRule="auto"/>
        <w:ind w:left="3977" w:right="0"/>
        <w:jc w:val="left"/>
        <w:rPr>
          <w:color w:val="auto"/>
        </w:rPr>
      </w:pPr>
      <w:r w:rsidRPr="003B329E">
        <w:rPr>
          <w:b/>
          <w:color w:val="auto"/>
        </w:rPr>
        <w:t xml:space="preserve">Članak 25. </w:t>
      </w:r>
    </w:p>
    <w:p w14:paraId="2EF0E739" w14:textId="77777777" w:rsidR="00E54CEA" w:rsidRPr="003B329E" w:rsidRDefault="00D12667">
      <w:pPr>
        <w:spacing w:after="14" w:line="259" w:lineRule="auto"/>
        <w:ind w:left="4537" w:right="0" w:firstLine="0"/>
        <w:jc w:val="left"/>
        <w:rPr>
          <w:color w:val="auto"/>
        </w:rPr>
      </w:pPr>
      <w:r w:rsidRPr="003B329E">
        <w:rPr>
          <w:b/>
          <w:color w:val="auto"/>
        </w:rPr>
        <w:t xml:space="preserve"> </w:t>
      </w:r>
    </w:p>
    <w:p w14:paraId="6AE3402F" w14:textId="0D5CB4EC" w:rsidR="00E54CEA" w:rsidRPr="003B329E" w:rsidRDefault="00D12667">
      <w:pPr>
        <w:ind w:left="-5" w:right="1407"/>
        <w:rPr>
          <w:color w:val="auto"/>
        </w:rPr>
      </w:pPr>
      <w:r w:rsidRPr="003B329E">
        <w:rPr>
          <w:color w:val="auto"/>
        </w:rPr>
        <w:t xml:space="preserve">Izmjene i dopune ovog Pravilnika mogu se raditi na način i u postupku na koji je ovaj Pravilnik i donijet. </w:t>
      </w:r>
    </w:p>
    <w:p w14:paraId="38958A0A" w14:textId="35516C7D" w:rsidR="007779E5" w:rsidRDefault="007779E5">
      <w:pPr>
        <w:ind w:left="-5" w:right="1407"/>
        <w:rPr>
          <w:color w:val="auto"/>
        </w:rPr>
      </w:pPr>
    </w:p>
    <w:p w14:paraId="0FBBD67F" w14:textId="77777777" w:rsidR="0074708F" w:rsidRPr="003B329E" w:rsidRDefault="0074708F">
      <w:pPr>
        <w:ind w:left="-5" w:right="1407"/>
        <w:rPr>
          <w:color w:val="auto"/>
        </w:rPr>
      </w:pPr>
    </w:p>
    <w:p w14:paraId="2B223A0B" w14:textId="77777777" w:rsidR="00E54CEA" w:rsidRPr="003B329E" w:rsidRDefault="00D12667">
      <w:pPr>
        <w:spacing w:after="16" w:line="259" w:lineRule="auto"/>
        <w:ind w:left="4537" w:right="0" w:firstLine="0"/>
        <w:jc w:val="left"/>
        <w:rPr>
          <w:color w:val="auto"/>
        </w:rPr>
      </w:pPr>
      <w:r w:rsidRPr="003B329E">
        <w:rPr>
          <w:b/>
          <w:color w:val="auto"/>
        </w:rPr>
        <w:t xml:space="preserve"> </w:t>
      </w:r>
    </w:p>
    <w:p w14:paraId="5B199249" w14:textId="77777777" w:rsidR="00E54CEA" w:rsidRPr="003B329E" w:rsidRDefault="00D12667">
      <w:pPr>
        <w:spacing w:after="4" w:line="259" w:lineRule="auto"/>
        <w:ind w:left="3977" w:right="0"/>
        <w:jc w:val="left"/>
        <w:rPr>
          <w:color w:val="auto"/>
        </w:rPr>
      </w:pPr>
      <w:r w:rsidRPr="003B329E">
        <w:rPr>
          <w:b/>
          <w:color w:val="auto"/>
        </w:rPr>
        <w:lastRenderedPageBreak/>
        <w:t xml:space="preserve">Članak 26. </w:t>
      </w:r>
    </w:p>
    <w:p w14:paraId="7F0DCFA2" w14:textId="77777777" w:rsidR="00E54CEA" w:rsidRPr="003B329E" w:rsidRDefault="00D12667">
      <w:pPr>
        <w:spacing w:after="0" w:line="259" w:lineRule="auto"/>
        <w:ind w:left="4537" w:right="0" w:firstLine="0"/>
        <w:jc w:val="left"/>
        <w:rPr>
          <w:color w:val="auto"/>
        </w:rPr>
      </w:pPr>
      <w:r w:rsidRPr="003B329E">
        <w:rPr>
          <w:b/>
          <w:color w:val="auto"/>
        </w:rPr>
        <w:t xml:space="preserve"> </w:t>
      </w:r>
    </w:p>
    <w:p w14:paraId="4FE3873E" w14:textId="0788276A" w:rsidR="00E54CEA" w:rsidRPr="003B329E" w:rsidRDefault="007779E5">
      <w:pPr>
        <w:ind w:left="-5" w:right="1407"/>
        <w:rPr>
          <w:color w:val="auto"/>
        </w:rPr>
      </w:pPr>
      <w:r w:rsidRPr="003B329E">
        <w:rPr>
          <w:color w:val="auto"/>
        </w:rPr>
        <w:t>Ovaj pravilnik stupa na snagu danom donošenja.</w:t>
      </w:r>
    </w:p>
    <w:p w14:paraId="66C82612" w14:textId="77777777" w:rsidR="00E54CEA" w:rsidRPr="003B329E" w:rsidRDefault="00D12667">
      <w:pPr>
        <w:spacing w:after="11" w:line="259" w:lineRule="auto"/>
        <w:ind w:left="4537" w:right="0" w:firstLine="0"/>
        <w:jc w:val="left"/>
        <w:rPr>
          <w:color w:val="auto"/>
        </w:rPr>
      </w:pPr>
      <w:r w:rsidRPr="003B329E">
        <w:rPr>
          <w:b/>
          <w:color w:val="auto"/>
        </w:rPr>
        <w:t xml:space="preserve"> </w:t>
      </w:r>
    </w:p>
    <w:p w14:paraId="310912DF" w14:textId="77777777" w:rsidR="00E54CEA" w:rsidRPr="003B329E" w:rsidRDefault="00D12667">
      <w:pPr>
        <w:spacing w:after="0" w:line="259" w:lineRule="auto"/>
        <w:ind w:left="3852" w:right="0" w:firstLine="0"/>
        <w:jc w:val="center"/>
        <w:rPr>
          <w:color w:val="auto"/>
        </w:rPr>
      </w:pPr>
      <w:r w:rsidRPr="003B329E">
        <w:rPr>
          <w:color w:val="auto"/>
        </w:rPr>
        <w:t xml:space="preserve">   </w:t>
      </w:r>
    </w:p>
    <w:p w14:paraId="4425B1B4" w14:textId="77777777" w:rsidR="00E54CEA" w:rsidRPr="003B329E" w:rsidRDefault="00D12667">
      <w:pPr>
        <w:ind w:left="7091" w:right="1407"/>
        <w:rPr>
          <w:color w:val="auto"/>
        </w:rPr>
      </w:pPr>
      <w:r w:rsidRPr="003B329E">
        <w:rPr>
          <w:color w:val="auto"/>
        </w:rPr>
        <w:t xml:space="preserve"> PREDSJEDNIK </w:t>
      </w:r>
    </w:p>
    <w:p w14:paraId="751F252C" w14:textId="40146A87" w:rsidR="00E54CEA" w:rsidRPr="003B329E" w:rsidRDefault="00D12667">
      <w:pPr>
        <w:ind w:left="-5" w:right="1407"/>
        <w:rPr>
          <w:color w:val="auto"/>
        </w:rPr>
      </w:pPr>
      <w:r w:rsidRPr="003B329E">
        <w:rPr>
          <w:color w:val="auto"/>
        </w:rPr>
        <w:t xml:space="preserve">                                                                                                                    </w:t>
      </w:r>
      <w:r w:rsidR="003D56F7">
        <w:rPr>
          <w:color w:val="auto"/>
        </w:rPr>
        <w:t>Aleksandar Beaković</w:t>
      </w:r>
      <w:r w:rsidRPr="003B329E">
        <w:rPr>
          <w:color w:val="auto"/>
        </w:rPr>
        <w:t xml:space="preserve"> </w:t>
      </w:r>
    </w:p>
    <w:p w14:paraId="46E20092" w14:textId="77777777" w:rsidR="00E54CEA" w:rsidRPr="003B329E" w:rsidRDefault="00D12667">
      <w:pPr>
        <w:spacing w:after="22" w:line="259" w:lineRule="auto"/>
        <w:ind w:left="0" w:right="0" w:firstLine="0"/>
        <w:jc w:val="left"/>
        <w:rPr>
          <w:color w:val="auto"/>
        </w:rPr>
      </w:pPr>
      <w:r w:rsidRPr="003B329E">
        <w:rPr>
          <w:color w:val="auto"/>
        </w:rPr>
        <w:t xml:space="preserve"> </w:t>
      </w:r>
    </w:p>
    <w:p w14:paraId="673CB6FB" w14:textId="71585514" w:rsidR="00E54CEA" w:rsidRPr="003B329E" w:rsidRDefault="00D12667">
      <w:pPr>
        <w:ind w:left="-5" w:right="1407"/>
        <w:rPr>
          <w:color w:val="auto"/>
        </w:rPr>
      </w:pPr>
      <w:r w:rsidRPr="003B329E">
        <w:rPr>
          <w:color w:val="auto"/>
        </w:rPr>
        <w:t xml:space="preserve">U Poreču, </w:t>
      </w:r>
      <w:r w:rsidR="006E02CB">
        <w:rPr>
          <w:color w:val="auto"/>
        </w:rPr>
        <w:t>01</w:t>
      </w:r>
      <w:r w:rsidRPr="003B329E">
        <w:rPr>
          <w:color w:val="auto"/>
        </w:rPr>
        <w:t>.</w:t>
      </w:r>
      <w:r w:rsidR="003D56F7">
        <w:rPr>
          <w:color w:val="auto"/>
        </w:rPr>
        <w:t>0</w:t>
      </w:r>
      <w:r w:rsidR="006E02CB">
        <w:rPr>
          <w:color w:val="auto"/>
        </w:rPr>
        <w:t>4</w:t>
      </w:r>
      <w:r w:rsidRPr="003B329E">
        <w:rPr>
          <w:color w:val="auto"/>
        </w:rPr>
        <w:t>.20</w:t>
      </w:r>
      <w:r w:rsidR="002E46F1" w:rsidRPr="003B329E">
        <w:rPr>
          <w:color w:val="auto"/>
        </w:rPr>
        <w:t>2</w:t>
      </w:r>
      <w:r w:rsidR="003D56F7">
        <w:rPr>
          <w:color w:val="auto"/>
        </w:rPr>
        <w:t>1</w:t>
      </w:r>
      <w:r w:rsidRPr="003B329E">
        <w:rPr>
          <w:color w:val="auto"/>
        </w:rPr>
        <w:t xml:space="preserve">. </w:t>
      </w:r>
    </w:p>
    <w:p w14:paraId="1F44A223" w14:textId="0F72EA8A" w:rsidR="00E54CEA" w:rsidRPr="003B329E" w:rsidRDefault="00D12667">
      <w:pPr>
        <w:ind w:left="-5" w:right="1407"/>
        <w:rPr>
          <w:color w:val="auto"/>
        </w:rPr>
      </w:pPr>
      <w:r w:rsidRPr="003B329E">
        <w:rPr>
          <w:color w:val="auto"/>
        </w:rPr>
        <w:t>UR.BR.: 2167-18-</w:t>
      </w:r>
      <w:r w:rsidR="006E02CB">
        <w:rPr>
          <w:color w:val="auto"/>
        </w:rPr>
        <w:t>069</w:t>
      </w:r>
      <w:r w:rsidR="004E4586">
        <w:rPr>
          <w:color w:val="auto"/>
        </w:rPr>
        <w:t>/</w:t>
      </w:r>
      <w:r w:rsidR="006E02CB">
        <w:rPr>
          <w:color w:val="auto"/>
        </w:rPr>
        <w:t>1-</w:t>
      </w:r>
      <w:r w:rsidR="004E4586">
        <w:rPr>
          <w:color w:val="auto"/>
        </w:rPr>
        <w:t>202</w:t>
      </w:r>
      <w:r w:rsidR="003D56F7">
        <w:rPr>
          <w:color w:val="auto"/>
        </w:rPr>
        <w:t>1</w:t>
      </w:r>
      <w:r w:rsidRPr="003B329E">
        <w:rPr>
          <w:color w:val="auto"/>
        </w:rPr>
        <w:t xml:space="preserve">. </w:t>
      </w:r>
    </w:p>
    <w:p w14:paraId="270CE239" w14:textId="77777777" w:rsidR="00E54CEA" w:rsidRPr="003B329E" w:rsidRDefault="00D12667">
      <w:pPr>
        <w:spacing w:after="0" w:line="259" w:lineRule="auto"/>
        <w:ind w:left="0" w:right="0" w:firstLine="0"/>
        <w:jc w:val="left"/>
        <w:rPr>
          <w:color w:val="auto"/>
        </w:rPr>
      </w:pPr>
      <w:r w:rsidRPr="003B329E">
        <w:rPr>
          <w:color w:val="auto"/>
        </w:rPr>
        <w:t xml:space="preserve">                                                                                                                   </w:t>
      </w:r>
    </w:p>
    <w:p w14:paraId="344F5F74" w14:textId="77777777" w:rsidR="00E54CEA" w:rsidRPr="003B329E" w:rsidRDefault="00D12667">
      <w:pPr>
        <w:spacing w:after="0" w:line="259" w:lineRule="auto"/>
        <w:ind w:left="0" w:right="-11" w:firstLine="0"/>
        <w:rPr>
          <w:color w:val="auto"/>
        </w:rPr>
      </w:pPr>
      <w:r w:rsidRPr="003B329E">
        <w:rPr>
          <w:color w:val="auto"/>
        </w:rPr>
        <w:t xml:space="preserve">                                                                                                                                                                               </w:t>
      </w:r>
    </w:p>
    <w:sectPr w:rsidR="00E54CEA" w:rsidRPr="003B329E">
      <w:footerReference w:type="even" r:id="rId10"/>
      <w:footerReference w:type="default" r:id="rId11"/>
      <w:footerReference w:type="first" r:id="rId12"/>
      <w:pgSz w:w="11906" w:h="16838"/>
      <w:pgMar w:top="989" w:right="0" w:bottom="1623" w:left="1416"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74FA" w14:textId="77777777" w:rsidR="005D2D1A" w:rsidRDefault="005D2D1A">
      <w:pPr>
        <w:spacing w:after="0" w:line="240" w:lineRule="auto"/>
      </w:pPr>
      <w:r>
        <w:separator/>
      </w:r>
    </w:p>
  </w:endnote>
  <w:endnote w:type="continuationSeparator" w:id="0">
    <w:p w14:paraId="3454E17E" w14:textId="77777777" w:rsidR="005D2D1A" w:rsidRDefault="005D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9BFE" w14:textId="77777777" w:rsidR="00E54CEA" w:rsidRDefault="00D12667">
    <w:pPr>
      <w:tabs>
        <w:tab w:val="center" w:pos="901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3AAF" w14:textId="77777777" w:rsidR="00E54CEA" w:rsidRDefault="00D12667">
    <w:pPr>
      <w:tabs>
        <w:tab w:val="center" w:pos="901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D0AAD">
      <w:rPr>
        <w:noProof/>
      </w:rPr>
      <w:t>1</w:t>
    </w:r>
    <w:r w:rsidR="00AD0AAD">
      <w:rPr>
        <w:noProof/>
      </w:rP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309F" w14:textId="77777777" w:rsidR="00E54CEA" w:rsidRDefault="00D12667">
    <w:pPr>
      <w:tabs>
        <w:tab w:val="center" w:pos="901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46047" w14:textId="77777777" w:rsidR="005D2D1A" w:rsidRDefault="005D2D1A">
      <w:pPr>
        <w:spacing w:after="0" w:line="240" w:lineRule="auto"/>
      </w:pPr>
      <w:r>
        <w:separator/>
      </w:r>
    </w:p>
  </w:footnote>
  <w:footnote w:type="continuationSeparator" w:id="0">
    <w:p w14:paraId="5CEB6A34" w14:textId="77777777" w:rsidR="005D2D1A" w:rsidRDefault="005D2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C40"/>
    <w:multiLevelType w:val="hybridMultilevel"/>
    <w:tmpl w:val="FF26ED30"/>
    <w:lvl w:ilvl="0" w:tplc="E5F4491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CF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CE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6FE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84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69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ED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C7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2D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9338A1"/>
    <w:multiLevelType w:val="hybridMultilevel"/>
    <w:tmpl w:val="6AD4E962"/>
    <w:lvl w:ilvl="0" w:tplc="E85CC716">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09B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622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E61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CA0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07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99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C78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053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E2292"/>
    <w:multiLevelType w:val="hybridMultilevel"/>
    <w:tmpl w:val="D82475A8"/>
    <w:lvl w:ilvl="0" w:tplc="38488262">
      <w:start w:val="1"/>
      <w:numFmt w:val="lowerLetter"/>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2C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21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67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A5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A3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6C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8A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2E3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A72A30"/>
    <w:multiLevelType w:val="multilevel"/>
    <w:tmpl w:val="82380810"/>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CB7CB0"/>
    <w:multiLevelType w:val="hybridMultilevel"/>
    <w:tmpl w:val="6D5036C0"/>
    <w:lvl w:ilvl="0" w:tplc="F1A620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030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676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66B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C0F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A7A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71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28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08C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F00F75"/>
    <w:multiLevelType w:val="hybridMultilevel"/>
    <w:tmpl w:val="70607374"/>
    <w:lvl w:ilvl="0" w:tplc="8C5294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A3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AE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0E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05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4B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C8B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8F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E4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0F489F"/>
    <w:multiLevelType w:val="hybridMultilevel"/>
    <w:tmpl w:val="7122C5E4"/>
    <w:lvl w:ilvl="0" w:tplc="533225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3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40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6F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07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61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61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43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C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615C1C"/>
    <w:multiLevelType w:val="multilevel"/>
    <w:tmpl w:val="C2827D9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CF4C06"/>
    <w:multiLevelType w:val="hybridMultilevel"/>
    <w:tmpl w:val="80B2CD3C"/>
    <w:lvl w:ilvl="0" w:tplc="217E4E7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CA2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07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E16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2E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6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2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8E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60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4C52B1"/>
    <w:multiLevelType w:val="hybridMultilevel"/>
    <w:tmpl w:val="543E6A02"/>
    <w:lvl w:ilvl="0" w:tplc="2676F5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2CF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04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805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2D6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4C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4D8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47B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C70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6C4E38"/>
    <w:multiLevelType w:val="hybridMultilevel"/>
    <w:tmpl w:val="EBA6CC6E"/>
    <w:lvl w:ilvl="0" w:tplc="331AC73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74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D9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E7D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D0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241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A0C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4B19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212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37308B"/>
    <w:multiLevelType w:val="hybridMultilevel"/>
    <w:tmpl w:val="E5D6DF46"/>
    <w:lvl w:ilvl="0" w:tplc="0AC0DCB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687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6E8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43B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E565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6A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CE96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1B5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BB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C22FEC"/>
    <w:multiLevelType w:val="hybridMultilevel"/>
    <w:tmpl w:val="44BEA04C"/>
    <w:lvl w:ilvl="0" w:tplc="25A21F30">
      <w:start w:val="1"/>
      <w:numFmt w:val="lowerLetter"/>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29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2F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EB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C07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A6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4A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8E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E9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CF6621"/>
    <w:multiLevelType w:val="hybridMultilevel"/>
    <w:tmpl w:val="BFFA8C30"/>
    <w:lvl w:ilvl="0" w:tplc="A5460CB0">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24C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ABF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C3D9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A44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E0E6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E6B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EFAF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0C7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F42994"/>
    <w:multiLevelType w:val="hybridMultilevel"/>
    <w:tmpl w:val="AA9EDEB6"/>
    <w:lvl w:ilvl="0" w:tplc="9FE24FD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E2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00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E7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6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83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88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3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A1A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074229"/>
    <w:multiLevelType w:val="hybridMultilevel"/>
    <w:tmpl w:val="C130FD52"/>
    <w:lvl w:ilvl="0" w:tplc="D4240D7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E0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2E6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65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A96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81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4A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C6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C40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825ADD"/>
    <w:multiLevelType w:val="hybridMultilevel"/>
    <w:tmpl w:val="1CC4F082"/>
    <w:lvl w:ilvl="0" w:tplc="3B28F09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CF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E2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5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4DF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4D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A1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2B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41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6"/>
  </w:num>
  <w:num w:numId="4">
    <w:abstractNumId w:val="4"/>
  </w:num>
  <w:num w:numId="5">
    <w:abstractNumId w:val="3"/>
  </w:num>
  <w:num w:numId="6">
    <w:abstractNumId w:val="13"/>
  </w:num>
  <w:num w:numId="7">
    <w:abstractNumId w:val="0"/>
  </w:num>
  <w:num w:numId="8">
    <w:abstractNumId w:val="15"/>
  </w:num>
  <w:num w:numId="9">
    <w:abstractNumId w:val="2"/>
  </w:num>
  <w:num w:numId="10">
    <w:abstractNumId w:val="12"/>
  </w:num>
  <w:num w:numId="11">
    <w:abstractNumId w:val="16"/>
  </w:num>
  <w:num w:numId="12">
    <w:abstractNumId w:val="14"/>
  </w:num>
  <w:num w:numId="13">
    <w:abstractNumId w:val="8"/>
  </w:num>
  <w:num w:numId="14">
    <w:abstractNumId w:val="7"/>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EA"/>
    <w:rsid w:val="00045869"/>
    <w:rsid w:val="000461AA"/>
    <w:rsid w:val="00081E3B"/>
    <w:rsid w:val="00092066"/>
    <w:rsid w:val="00140ACC"/>
    <w:rsid w:val="001A2DA3"/>
    <w:rsid w:val="001A55BC"/>
    <w:rsid w:val="00287F6E"/>
    <w:rsid w:val="002E46F1"/>
    <w:rsid w:val="00307917"/>
    <w:rsid w:val="00316302"/>
    <w:rsid w:val="00395AAA"/>
    <w:rsid w:val="003B329E"/>
    <w:rsid w:val="003C7953"/>
    <w:rsid w:val="003D4266"/>
    <w:rsid w:val="003D56F7"/>
    <w:rsid w:val="003E6571"/>
    <w:rsid w:val="004210BD"/>
    <w:rsid w:val="004E4586"/>
    <w:rsid w:val="00502A15"/>
    <w:rsid w:val="00512AEF"/>
    <w:rsid w:val="00577763"/>
    <w:rsid w:val="005A38B1"/>
    <w:rsid w:val="005D2D1A"/>
    <w:rsid w:val="005E264E"/>
    <w:rsid w:val="00642D8C"/>
    <w:rsid w:val="00666EA1"/>
    <w:rsid w:val="00682337"/>
    <w:rsid w:val="006D051E"/>
    <w:rsid w:val="006E02CB"/>
    <w:rsid w:val="006F5B16"/>
    <w:rsid w:val="0072389E"/>
    <w:rsid w:val="0074708F"/>
    <w:rsid w:val="007779E5"/>
    <w:rsid w:val="007C183C"/>
    <w:rsid w:val="0085155F"/>
    <w:rsid w:val="008D2D5E"/>
    <w:rsid w:val="008D3740"/>
    <w:rsid w:val="00902E58"/>
    <w:rsid w:val="009F2627"/>
    <w:rsid w:val="00AC3CB3"/>
    <w:rsid w:val="00AD0AAD"/>
    <w:rsid w:val="00B61443"/>
    <w:rsid w:val="00BD328C"/>
    <w:rsid w:val="00BE1989"/>
    <w:rsid w:val="00C879D2"/>
    <w:rsid w:val="00D12667"/>
    <w:rsid w:val="00D64614"/>
    <w:rsid w:val="00D7769C"/>
    <w:rsid w:val="00DA3507"/>
    <w:rsid w:val="00DB5C0F"/>
    <w:rsid w:val="00DE0B1C"/>
    <w:rsid w:val="00E02568"/>
    <w:rsid w:val="00E3734A"/>
    <w:rsid w:val="00E54CEA"/>
    <w:rsid w:val="00F27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FE42"/>
  <w15:docId w15:val="{04CCDE59-1871-464A-917A-D0E3AEF3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0" w:right="513"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3" w:line="270" w:lineRule="auto"/>
      <w:ind w:left="370" w:hanging="10"/>
      <w:outlineLvl w:val="0"/>
    </w:pPr>
    <w:rPr>
      <w:rFonts w:ascii="Times New Roman" w:eastAsia="Times New Roman" w:hAnsi="Times New Roman" w:cs="Times New Roman"/>
      <w:b/>
      <w:color w:val="000000"/>
      <w:sz w:val="24"/>
      <w:u w:val="single" w:color="000000"/>
    </w:rPr>
  </w:style>
  <w:style w:type="paragraph" w:styleId="Naslov2">
    <w:name w:val="heading 2"/>
    <w:next w:val="Normal"/>
    <w:link w:val="Naslov2Char"/>
    <w:uiPriority w:val="9"/>
    <w:unhideWhenUsed/>
    <w:qFormat/>
    <w:pPr>
      <w:keepNext/>
      <w:keepLines/>
      <w:spacing w:after="3" w:line="270" w:lineRule="auto"/>
      <w:ind w:left="370" w:hanging="10"/>
      <w:outlineLvl w:val="1"/>
    </w:pPr>
    <w:rPr>
      <w:rFonts w:ascii="Times New Roman" w:eastAsia="Times New Roman" w:hAnsi="Times New Roman" w:cs="Times New Roman"/>
      <w:b/>
      <w:color w:val="000000"/>
      <w:sz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u w:val="single" w:color="000000"/>
    </w:rPr>
  </w:style>
  <w:style w:type="character" w:customStyle="1" w:styleId="Naslov2Char">
    <w:name w:val="Naslov 2 Char"/>
    <w:link w:val="Naslov2"/>
    <w:rPr>
      <w:rFonts w:ascii="Times New Roman" w:eastAsia="Times New Roman" w:hAnsi="Times New Roman" w:cs="Times New Roman"/>
      <w:b/>
      <w:color w:val="000000"/>
      <w:sz w:val="24"/>
      <w:u w:val="single" w:color="000000"/>
    </w:rPr>
  </w:style>
  <w:style w:type="paragraph" w:styleId="Tekstbalonia">
    <w:name w:val="Balloon Text"/>
    <w:basedOn w:val="Normal"/>
    <w:link w:val="TekstbaloniaChar"/>
    <w:uiPriority w:val="99"/>
    <w:semiHidden/>
    <w:unhideWhenUsed/>
    <w:rsid w:val="00F276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76D9"/>
    <w:rPr>
      <w:rFonts w:ascii="Tahoma" w:eastAsia="Times New Roman" w:hAnsi="Tahoma" w:cs="Tahoma"/>
      <w:color w:val="000000"/>
      <w:sz w:val="16"/>
      <w:szCs w:val="16"/>
    </w:rPr>
  </w:style>
  <w:style w:type="paragraph" w:styleId="Zaglavlje">
    <w:name w:val="header"/>
    <w:basedOn w:val="Normal"/>
    <w:link w:val="ZaglavljeChar"/>
    <w:semiHidden/>
    <w:unhideWhenUsed/>
    <w:rsid w:val="00395AAA"/>
    <w:pPr>
      <w:tabs>
        <w:tab w:val="center" w:pos="4536"/>
        <w:tab w:val="right" w:pos="9072"/>
      </w:tabs>
      <w:spacing w:after="0" w:line="240" w:lineRule="auto"/>
      <w:ind w:left="0" w:right="0" w:firstLine="0"/>
      <w:jc w:val="left"/>
    </w:pPr>
    <w:rPr>
      <w:color w:val="auto"/>
      <w:szCs w:val="24"/>
    </w:rPr>
  </w:style>
  <w:style w:type="character" w:customStyle="1" w:styleId="ZaglavljeChar">
    <w:name w:val="Zaglavlje Char"/>
    <w:basedOn w:val="Zadanifontodlomka"/>
    <w:link w:val="Zaglavlje"/>
    <w:semiHidden/>
    <w:rsid w:val="00395AAA"/>
    <w:rPr>
      <w:rFonts w:ascii="Times New Roman" w:eastAsia="Times New Roman" w:hAnsi="Times New Roman" w:cs="Times New Roman"/>
      <w:sz w:val="24"/>
      <w:szCs w:val="24"/>
    </w:rPr>
  </w:style>
  <w:style w:type="character" w:styleId="Hiperveza">
    <w:name w:val="Hyperlink"/>
    <w:basedOn w:val="Zadanifontodlomka"/>
    <w:uiPriority w:val="99"/>
    <w:unhideWhenUsed/>
    <w:rsid w:val="00DE0B1C"/>
    <w:rPr>
      <w:color w:val="0563C1" w:themeColor="hyperlink"/>
      <w:u w:val="single"/>
    </w:rPr>
  </w:style>
  <w:style w:type="character" w:styleId="Nerijeenospominjanje">
    <w:name w:val="Unresolved Mention"/>
    <w:basedOn w:val="Zadanifontodlomka"/>
    <w:uiPriority w:val="99"/>
    <w:semiHidden/>
    <w:unhideWhenUsed/>
    <w:rsid w:val="00DE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7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gp.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B2F2-5E13-4B2D-9733-E7ECB54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3700</Words>
  <Characters>21090</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 Buda</dc:creator>
  <cp:lastModifiedBy>Silvija</cp:lastModifiedBy>
  <cp:revision>11</cp:revision>
  <cp:lastPrinted>2020-11-23T16:16:00Z</cp:lastPrinted>
  <dcterms:created xsi:type="dcterms:W3CDTF">2020-12-16T11:29:00Z</dcterms:created>
  <dcterms:modified xsi:type="dcterms:W3CDTF">2021-04-01T11:31:00Z</dcterms:modified>
</cp:coreProperties>
</file>